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4613E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№ 38 (038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4613EF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0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4613EF">
        <w:rPr>
          <w:rFonts w:ascii="Times New Roman" w:eastAsia="MS Mincho" w:hAnsi="Times New Roman" w:cs="Times New Roman"/>
          <w:sz w:val="24"/>
          <w:szCs w:val="24"/>
          <w:lang w:eastAsia="ja-JP"/>
        </w:rPr>
        <w:t>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5E5623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 № 35</w:t>
      </w:r>
    </w:p>
    <w:p w:rsidR="004613EF" w:rsidRPr="005E5623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E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5E5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результатах публичных слушаний</w:t>
      </w:r>
    </w:p>
    <w:p w:rsidR="004613EF" w:rsidRPr="005E5623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5E5623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10.12.2024</w:t>
      </w:r>
    </w:p>
    <w:p w:rsidR="004613EF" w:rsidRPr="005E5623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5E5623" w:rsidRDefault="004613EF" w:rsidP="004613EF">
      <w:pPr>
        <w:jc w:val="both"/>
        <w:rPr>
          <w:rFonts w:ascii="Times New Roman" w:hAnsi="Times New Roman" w:cs="Times New Roman"/>
          <w:sz w:val="24"/>
          <w:szCs w:val="24"/>
        </w:rPr>
      </w:pP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 время обсуждения (с 25.11.2024 по 09.12.2024) проекта «Об утверждении бюджета муниципального образования «Ягодное сельское поселение </w:t>
      </w:r>
      <w:proofErr w:type="spellStart"/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 на 2025 год и плановый период 2026 и 2027 годов» предложений и замечаний по проекту не поступило.</w:t>
      </w: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13EF" w:rsidRPr="005E5623" w:rsidRDefault="004613EF" w:rsidP="004613EF">
      <w:pPr>
        <w:jc w:val="both"/>
        <w:rPr>
          <w:rFonts w:ascii="Times New Roman" w:hAnsi="Times New Roman" w:cs="Times New Roman"/>
          <w:sz w:val="24"/>
          <w:szCs w:val="24"/>
        </w:rPr>
      </w:pPr>
      <w:r w:rsidRPr="005E562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публичные слушания вынесен </w:t>
      </w:r>
      <w:r w:rsidRPr="005E5623">
        <w:rPr>
          <w:rFonts w:ascii="Times New Roman" w:eastAsia="Calibri" w:hAnsi="Times New Roman" w:cs="Times New Roman"/>
          <w:sz w:val="24"/>
          <w:szCs w:val="24"/>
        </w:rPr>
        <w:t xml:space="preserve">проект «Об утверждении бюджета муниципального образования «Ягодное сельское поселение </w:t>
      </w:r>
      <w:proofErr w:type="spellStart"/>
      <w:r w:rsidRPr="005E5623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5E5623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области» на 2025 год и плановый период 2026 и 2027 годов» </w:t>
      </w: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Ягодного сельского поселения № 56 от 18.11.2024</w:t>
      </w:r>
      <w:r w:rsidRPr="005E562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E5623">
        <w:rPr>
          <w:rFonts w:ascii="Times New Roman" w:eastAsia="Calibri" w:hAnsi="Times New Roman" w:cs="Times New Roman"/>
          <w:sz w:val="24"/>
          <w:szCs w:val="24"/>
        </w:rPr>
        <w:t>О назначении публичных слушаний по проекту</w:t>
      </w:r>
      <w:r w:rsidRPr="005E5623">
        <w:rPr>
          <w:rFonts w:ascii="Times New Roman" w:hAnsi="Times New Roman" w:cs="Times New Roman"/>
          <w:sz w:val="24"/>
          <w:szCs w:val="24"/>
        </w:rPr>
        <w:t xml:space="preserve"> «</w:t>
      </w:r>
      <w:r w:rsidRPr="005E5623">
        <w:rPr>
          <w:rFonts w:ascii="Times New Roman" w:eastAsia="Calibri" w:hAnsi="Times New Roman" w:cs="Times New Roman"/>
          <w:sz w:val="24"/>
          <w:szCs w:val="24"/>
        </w:rPr>
        <w:t xml:space="preserve">Об утверждении бюджета муниципального образования «Ягодное сельское поселение </w:t>
      </w:r>
      <w:proofErr w:type="spellStart"/>
      <w:r w:rsidRPr="005E5623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5E5623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области» на 2025 год и плановый период 2026 и 2027</w:t>
      </w:r>
      <w:r w:rsidRPr="005E5623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5E5623">
        <w:rPr>
          <w:rFonts w:ascii="Times New Roman" w:hAnsi="Times New Roman" w:cs="Times New Roman"/>
          <w:sz w:val="24"/>
          <w:szCs w:val="24"/>
        </w:rPr>
        <w:t>.</w:t>
      </w:r>
    </w:p>
    <w:p w:rsidR="004613EF" w:rsidRPr="005E5623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состоялись 10.12.2024 в 11.00 ч. в здании Администрации Ягодного сельского поселения по адресу: с. Ягодное, ул. Школьная, 1г, </w:t>
      </w:r>
      <w:proofErr w:type="spellStart"/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Протокол № 35 от 10.12.2024 публичных слушаний по проекту «Об утверждении бюджета муниципального образования «Ягодное сельское поселение </w:t>
      </w:r>
      <w:proofErr w:type="spellStart"/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 на 2025 год и плановый период 2026 и 2027 годов.  </w:t>
      </w:r>
    </w:p>
    <w:p w:rsidR="004613EF" w:rsidRPr="005E5623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публичных слушаниях приняло участие 4 гражданина Российской Федерации, проживающих на территории сельского поселения.</w:t>
      </w:r>
    </w:p>
    <w:p w:rsidR="004613EF" w:rsidRPr="005E5623" w:rsidRDefault="004613EF" w:rsidP="004613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Замечаний и изменений по </w:t>
      </w:r>
      <w:r w:rsidRPr="005E5623">
        <w:rPr>
          <w:rFonts w:ascii="Times New Roman" w:eastAsia="Calibri" w:hAnsi="Times New Roman" w:cs="Times New Roman"/>
          <w:sz w:val="24"/>
          <w:szCs w:val="24"/>
        </w:rPr>
        <w:t>проект</w:t>
      </w:r>
      <w:r w:rsidRPr="005E5623">
        <w:rPr>
          <w:rFonts w:ascii="Times New Roman" w:hAnsi="Times New Roman" w:cs="Times New Roman"/>
          <w:sz w:val="24"/>
          <w:szCs w:val="24"/>
        </w:rPr>
        <w:t xml:space="preserve">у «Об утверждении бюджета муниципального образования «Ягодное сельское поселение </w:t>
      </w:r>
      <w:proofErr w:type="spellStart"/>
      <w:r w:rsidRPr="005E5623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5E5623">
        <w:rPr>
          <w:rFonts w:ascii="Times New Roman" w:hAnsi="Times New Roman" w:cs="Times New Roman"/>
          <w:sz w:val="24"/>
          <w:szCs w:val="24"/>
        </w:rPr>
        <w:t xml:space="preserve"> района Томской области» на 2025 год и плановый период 2026 и 2027 годов»</w:t>
      </w:r>
      <w:r w:rsidRPr="005E56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публичных слушаний не поступило.</w:t>
      </w:r>
    </w:p>
    <w:p w:rsidR="004613EF" w:rsidRPr="005E5623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представленный </w:t>
      </w:r>
      <w:r w:rsidRPr="005E5623">
        <w:rPr>
          <w:rFonts w:ascii="Times New Roman" w:eastAsia="Calibri" w:hAnsi="Times New Roman" w:cs="Times New Roman"/>
          <w:sz w:val="24"/>
          <w:szCs w:val="24"/>
        </w:rPr>
        <w:t xml:space="preserve">проект «Об утверждении бюджета муниципального образования «Ягодное сельское поселение </w:t>
      </w:r>
      <w:proofErr w:type="spellStart"/>
      <w:r w:rsidRPr="005E5623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5E5623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области» на 2025 год и плановый период 2026 и 2027 годов» </w:t>
      </w: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 4 голоса, «против» и воздержавшихся не было.</w:t>
      </w:r>
    </w:p>
    <w:p w:rsidR="004613EF" w:rsidRPr="005E5623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вынесено РЕШЕНИЕ:</w:t>
      </w:r>
    </w:p>
    <w:p w:rsidR="004613EF" w:rsidRPr="005E5623" w:rsidRDefault="004613EF" w:rsidP="004613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Одобрить проект «Об утверждении бюджета муниципального образования «Ягодное сельское поселение </w:t>
      </w:r>
      <w:proofErr w:type="spellStart"/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Асиновского</w:t>
      </w:r>
      <w:proofErr w:type="spellEnd"/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области» на 2025 год и плановый период 2026 и 2027 годов»</w:t>
      </w:r>
      <w:r w:rsidRPr="005E562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13EF" w:rsidRPr="005E5623" w:rsidRDefault="004613EF" w:rsidP="004613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Направить после опубликования заключения по результатам публичных слушаний на официальном сайте поселения проект решения с заключением на рассмотрение в Совет Ягодного сельского поселения.</w:t>
      </w:r>
    </w:p>
    <w:p w:rsidR="004613EF" w:rsidRPr="005E5623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5E5623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5E5623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5E5623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Ягодного сельского поселения                                          В.В. Носков</w:t>
      </w:r>
    </w:p>
    <w:p w:rsidR="004613EF" w:rsidRPr="002F568C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2F568C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E43D25" w:rsidRDefault="00E43D25" w:rsidP="004613EF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lastRenderedPageBreak/>
        <w:t>РЕШЕНИЕ</w:t>
      </w:r>
    </w:p>
    <w:p w:rsidR="004613EF" w:rsidRPr="00960000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10.12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№ 58</w:t>
      </w:r>
    </w:p>
    <w:p w:rsidR="004613EF" w:rsidRPr="00960000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4613EF" w:rsidRPr="00960000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EB72F6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полномочий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осуществлению внешнего муниципального финансового контроля Контрольно-счетному органу </w:t>
      </w:r>
      <w:proofErr w:type="spellStart"/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4613EF" w:rsidRPr="00960000" w:rsidRDefault="004613EF" w:rsidP="004613EF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960000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28 января 2011 года № 6-ФЗ «Об общих принципах организации и деятельности контрольно-счетных органов субъектов Российской Федерации и органов местного самоуправления», </w:t>
      </w:r>
      <w:r w:rsidRPr="0096000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предложения Главы Ягодного сельского поселения</w:t>
      </w:r>
    </w:p>
    <w:p w:rsidR="004613EF" w:rsidRPr="00960000" w:rsidRDefault="004613EF" w:rsidP="004613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613EF" w:rsidRPr="007F0E85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Передать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Контрольно-счетному органу </w:t>
      </w:r>
      <w:proofErr w:type="spellStart"/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полномочие контрольно-счетного органа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по осуществлению внешнего муниципального финансового контроля.</w:t>
      </w:r>
    </w:p>
    <w:p w:rsidR="004613EF" w:rsidRPr="007F0E85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Председателю 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заключить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Думой </w:t>
      </w:r>
      <w:proofErr w:type="spellStart"/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соглашение о передаче Контрольно-счетному органу </w:t>
      </w:r>
      <w:proofErr w:type="spellStart"/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полномочия контрольно-счетного органа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по осуществлению внешнего муниципального финансового контроля сроком с 01.01.202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до 31.12.202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4613EF" w:rsidRPr="00960000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960000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«Ягодное сельское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поселение»</w:t>
      </w:r>
      <w:r w:rsidRPr="009600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8" w:history="1">
        <w:r w:rsidRPr="00CD2D39">
          <w:rPr>
            <w:rStyle w:val="a9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https://yagodnoe-r69.gosweb.gosuslugi.ru/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4613EF" w:rsidRPr="00960000" w:rsidRDefault="004613EF" w:rsidP="004613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960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Настоящее решение вступает в силу с даты его официального опубликования.</w:t>
      </w:r>
    </w:p>
    <w:p w:rsidR="004613EF" w:rsidRPr="00960000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исполнения настоящего решения возложить на контрольно-правовой комитет Совета Ягодного сельского поселения.</w:t>
      </w:r>
    </w:p>
    <w:p w:rsidR="004613EF" w:rsidRPr="00960000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сельского поселения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В.В. Носков</w:t>
      </w:r>
    </w:p>
    <w:p w:rsid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960000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Ягодного сельского поселения                                                              </w:t>
      </w:r>
      <w:r w:rsidRPr="00960000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>РЕШЕНИЕ</w:t>
      </w:r>
    </w:p>
    <w:p w:rsidR="004613EF" w:rsidRPr="00C14751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10.12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№ 59</w:t>
      </w:r>
    </w:p>
    <w:p w:rsidR="004613EF" w:rsidRPr="00C14751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4613EF" w:rsidRPr="00C14751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4C2D57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полномочий Ягодного сельского поселения муниципальному образованию «</w:t>
      </w:r>
      <w:proofErr w:type="spellStart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Асиновский</w:t>
      </w:r>
      <w:proofErr w:type="spellEnd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вопросов создания условий для развития малого и среднего 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едпринимательства, </w:t>
      </w:r>
      <w:r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предусмотренных пунктом 28 части 1 статьи 14 Федерального закона от 6 октября 2003 года № 131–ФЗ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организации</w:t>
      </w:r>
      <w:r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в Российской Федерации»</w:t>
      </w:r>
    </w:p>
    <w:p w:rsidR="004613EF" w:rsidRPr="00C14751" w:rsidRDefault="004613EF" w:rsidP="004613EF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C14751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частью 4 статьи 15 </w:t>
      </w:r>
      <w:r w:rsidRPr="00C1475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«Ягодное сельское поселение», рассмотрев предложения Главы Ягодного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4613EF" w:rsidRPr="00C14751" w:rsidRDefault="004613EF" w:rsidP="004613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РЕШИЛ:</w:t>
      </w:r>
    </w:p>
    <w:p w:rsidR="004613EF" w:rsidRPr="00C14751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Передать на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муниципальному образованию «</w:t>
      </w:r>
      <w:proofErr w:type="spellStart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Асиновский</w:t>
      </w:r>
      <w:proofErr w:type="spellEnd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полномочие Ягодного сельского поселения </w:t>
      </w:r>
      <w:r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вопросов создания условий для развития малого и сре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днего предпринимательства,</w:t>
      </w:r>
      <w:r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предусмотренных пунктом 28 части 1 статьи 14 Федерального закона от 6 октября 2003 года № 131–ФЗ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организации</w:t>
      </w:r>
      <w:r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самоуправления </w:t>
      </w:r>
      <w:r w:rsidRPr="00875B2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Российской Федерации»</w:t>
      </w:r>
      <w:r w:rsidRPr="00C1475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.</w:t>
      </w:r>
    </w:p>
    <w:p w:rsidR="004613EF" w:rsidRPr="00C14751" w:rsidRDefault="004613EF" w:rsidP="004613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Поручить Главе Ягодного сельского поселения заключить соглашения о передаче органам местного самоуправления </w:t>
      </w:r>
      <w:proofErr w:type="spellStart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полномочий, указанных в пункте 1 настоящего решения, на срок с 01.01.202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31.12.202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13EF" w:rsidRPr="00C14751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C14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C14751">
        <w:rPr>
          <w:rFonts w:ascii="Times New Roman" w:eastAsia="Calibri" w:hAnsi="Times New Roman" w:cs="Times New Roman"/>
          <w:sz w:val="26"/>
          <w:szCs w:val="26"/>
        </w:rPr>
        <w:t>муниципального образования «Ягодное сельско</w:t>
      </w:r>
      <w:r>
        <w:rPr>
          <w:rFonts w:ascii="Times New Roman" w:eastAsia="Calibri" w:hAnsi="Times New Roman" w:cs="Times New Roman"/>
          <w:sz w:val="26"/>
          <w:szCs w:val="26"/>
        </w:rPr>
        <w:t>е поселение»</w:t>
      </w:r>
      <w:r w:rsidRPr="00D235F8">
        <w:t xml:space="preserve"> </w:t>
      </w:r>
      <w:hyperlink r:id="rId9" w:history="1">
        <w:r w:rsidRPr="00CD2D39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https://yagodnoe-r69.gosweb.gosuslugi.ru/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613EF" w:rsidRPr="00C14751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 даты его официального опубликования.</w:t>
      </w:r>
    </w:p>
    <w:p w:rsidR="004613EF" w:rsidRDefault="004613EF" w:rsidP="004613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7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 Контроль исполнения настоящего решения возложить на контрольно-правовой комитет Совета Ягодного сельского поселения.</w:t>
      </w:r>
    </w:p>
    <w:p w:rsidR="004613EF" w:rsidRDefault="004613EF" w:rsidP="004613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C1482A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8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Ягодного сельского поселения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1482A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Носков</w:t>
      </w:r>
    </w:p>
    <w:p w:rsidR="004613EF" w:rsidRPr="00C1482A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4613EF">
      <w:pPr>
        <w:spacing w:after="0" w:line="240" w:lineRule="auto"/>
        <w:jc w:val="both"/>
      </w:pPr>
      <w:r w:rsidRPr="00C1482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      Г.И. Баранов</w:t>
      </w: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</w:pPr>
      <w:r w:rsidRPr="00131EAB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  <w:lang w:eastAsia="ru-RU"/>
        </w:rPr>
        <w:t>РЕШЕНИЕ</w:t>
      </w:r>
    </w:p>
    <w:p w:rsidR="004613EF" w:rsidRPr="00131EAB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№ 60</w:t>
      </w:r>
    </w:p>
    <w:p w:rsidR="004613EF" w:rsidRPr="00131EAB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4613EF" w:rsidRPr="00131EAB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1830FB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на 202</w:t>
      </w:r>
      <w:r w:rsidRPr="00D92C4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полномочий Ягодного сельского поселения муниципальному образованию «</w:t>
      </w:r>
      <w:proofErr w:type="spellStart"/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Асиновский</w:t>
      </w:r>
      <w:proofErr w:type="spellEnd"/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по </w:t>
      </w:r>
      <w:r w:rsidRPr="00131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осуществлению закупок товаров, работ, услуг для обеспечения муниципальных нужд</w:t>
      </w: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31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613EF" w:rsidRPr="00131EAB" w:rsidRDefault="004613EF" w:rsidP="004613EF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131EAB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частью 4 статьи 15 </w:t>
      </w:r>
      <w:r w:rsidRPr="00131E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«Ягодное сельское поселение», рассмотрев предложения Главы Ягодного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4613EF" w:rsidRPr="00131EAB" w:rsidRDefault="004613EF" w:rsidP="004613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613EF" w:rsidRPr="00131EAB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Передать на 2025</w:t>
      </w: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муниципальному образованию «</w:t>
      </w:r>
      <w:proofErr w:type="spellStart"/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Асиновский</w:t>
      </w:r>
      <w:proofErr w:type="spellEnd"/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полномочие Ягодного сельского поселения в части </w:t>
      </w:r>
      <w:r w:rsidRPr="00131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осуществления закупок товаров, работ, услуг для обеспечения муниципальных нужд</w:t>
      </w: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31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предусмотренные пунктом 3 части 1 статьи 17 Федерального закона от 6 октября 2003 года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авления в Российской Федерации».</w:t>
      </w:r>
    </w:p>
    <w:p w:rsidR="004613EF" w:rsidRPr="00131EAB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Поручить Главе Ягодного сельского поселения заключить соглашения о передаче органам местного самоуправления </w:t>
      </w:r>
      <w:proofErr w:type="spellStart"/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полномочий, указанных в пункте 1 настоящего решения, на срок с 01.01.202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31.12.202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13EF" w:rsidRPr="00D92C44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131E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и размещению на официальном сайте </w:t>
      </w:r>
      <w:r w:rsidRPr="00131EAB">
        <w:rPr>
          <w:rFonts w:ascii="Times New Roman" w:eastAsia="Calibri" w:hAnsi="Times New Roman" w:cs="Times New Roman"/>
          <w:sz w:val="26"/>
          <w:szCs w:val="26"/>
        </w:rPr>
        <w:t>Ягодно</w:t>
      </w:r>
      <w:r>
        <w:rPr>
          <w:rFonts w:ascii="Times New Roman" w:eastAsia="Calibri" w:hAnsi="Times New Roman" w:cs="Times New Roman"/>
          <w:sz w:val="26"/>
          <w:szCs w:val="26"/>
        </w:rPr>
        <w:t>го сельского</w:t>
      </w:r>
      <w:r w:rsidRPr="00131EAB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>
        <w:rPr>
          <w:rFonts w:ascii="Times New Roman" w:eastAsia="Calibri" w:hAnsi="Times New Roman" w:cs="Times New Roman"/>
          <w:sz w:val="26"/>
          <w:szCs w:val="26"/>
        </w:rPr>
        <w:t xml:space="preserve">я </w:t>
      </w:r>
      <w:hyperlink r:id="rId10" w:history="1">
        <w:r w:rsidRPr="00CD2D39">
          <w:rPr>
            <w:rStyle w:val="a9"/>
            <w:rFonts w:ascii="Times New Roman" w:eastAsia="Times New Roman" w:hAnsi="Times New Roman" w:cs="Times New Roman"/>
            <w:sz w:val="26"/>
            <w:szCs w:val="26"/>
            <w:lang w:eastAsia="ru-RU"/>
          </w:rPr>
          <w:t>https://yagodnoe-r69.gosweb.gosuslugi.ru/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613EF" w:rsidRPr="00131EAB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Настоящее решение вступает в силу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даты его официального </w:t>
      </w: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4613EF" w:rsidRPr="00131EAB" w:rsidRDefault="004613EF" w:rsidP="004613E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E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5. Контроль исполнения настоящего решения возложить на контрольно-правовой комитет Совета Ягодного сельского поселения.</w:t>
      </w:r>
    </w:p>
    <w:p w:rsidR="004613EF" w:rsidRPr="00131EAB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EF593C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9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Ягодного сельского поселения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EF593C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Носков</w:t>
      </w:r>
    </w:p>
    <w:p w:rsidR="004613EF" w:rsidRPr="00EF593C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4613EF">
      <w:pPr>
        <w:spacing w:after="0" w:line="240" w:lineRule="auto"/>
        <w:jc w:val="both"/>
      </w:pPr>
      <w:r w:rsidRPr="00EF593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      Г.И. Баранов</w:t>
      </w: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10.12.2024                                                                                                                   № 61 </w:t>
      </w: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13EF" w:rsidRPr="004613EF" w:rsidRDefault="004613EF" w:rsidP="004613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бюджета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Томской области» на 2025 год и плановый период 2026 и 2027 годов»</w:t>
      </w:r>
      <w:r w:rsidRPr="004613EF">
        <w:rPr>
          <w:rFonts w:ascii="Calibri" w:eastAsia="Calibri" w:hAnsi="Calibri" w:cs="Times New Roman"/>
        </w:rPr>
        <w:t xml:space="preserve"> </w:t>
      </w: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первом чтении</w:t>
      </w:r>
    </w:p>
    <w:p w:rsidR="004613EF" w:rsidRPr="004613EF" w:rsidRDefault="004613EF" w:rsidP="004613EF">
      <w:pPr>
        <w:spacing w:after="0" w:line="240" w:lineRule="auto"/>
        <w:ind w:right="52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ja-JP"/>
        </w:rPr>
        <w:t xml:space="preserve">            Руководствуясь Федеральным законом от 6 октября 2003 года № 131 – 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«Ягодного сельское поселение»,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проект решения Совета Ягодного сельского поселения «Об утверждении бюджета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на 2025 год и плановый период 2026 и 2027 годов» </w:t>
      </w:r>
    </w:p>
    <w:p w:rsidR="004613EF" w:rsidRPr="004613EF" w:rsidRDefault="004613EF" w:rsidP="004613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решение о бюджете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на 2025 год и плановый период 2026-2027 годы в первом чтении согласно приложению.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Направить проект бюджета Ягодного сельского поселения на 2025 год и плановый период 2026-2027 годы на рассмотрение в социально-экономический комитет.</w:t>
      </w: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3EF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Г.И. Баранов</w:t>
      </w: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13EF">
        <w:rPr>
          <w:rFonts w:ascii="Times New Roman" w:eastAsia="Calibri" w:hAnsi="Times New Roman" w:cs="Times New Roman"/>
          <w:sz w:val="26"/>
          <w:szCs w:val="26"/>
        </w:rPr>
        <w:t xml:space="preserve">Председатель Совета Ягодного </w:t>
      </w:r>
      <w:r w:rsidRPr="004613EF">
        <w:rPr>
          <w:rFonts w:ascii="Times New Roman" w:eastAsia="Calibri" w:hAnsi="Times New Roman" w:cs="Times New Roman"/>
          <w:color w:val="000000"/>
          <w:sz w:val="26"/>
          <w:szCs w:val="26"/>
        </w:rPr>
        <w:t>сельского поселения                                 В.В. Носков</w:t>
      </w: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решению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сельского поселения от 10.12.2024 № 61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СОВЕТ  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ПРОЕКТ</w:t>
      </w: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00.00.2024                                                                                                                   № 000 </w:t>
      </w: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4613EF" w:rsidRPr="004613EF" w:rsidRDefault="004613EF" w:rsidP="004613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бюджета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Томской области» на 2025 год и плановый период 2026 и 2027 годов</w:t>
      </w:r>
    </w:p>
    <w:p w:rsidR="004613EF" w:rsidRPr="004613EF" w:rsidRDefault="004613EF" w:rsidP="004613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613EF" w:rsidRPr="004613EF" w:rsidRDefault="004613EF" w:rsidP="004613E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Руководствуясь</w:t>
      </w:r>
      <w:r w:rsidRPr="004613EF">
        <w:rPr>
          <w:rFonts w:ascii="Times New Roman" w:eastAsia="Calibri" w:hAnsi="Times New Roman" w:cs="Times New Roman"/>
          <w:sz w:val="26"/>
          <w:szCs w:val="26"/>
        </w:rPr>
        <w:t xml:space="preserve"> статьей 153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решением Совета Ягодного сельского поселения от 26.03.2018 № 39 «Об утверждении Положения о бюджетном процессе в муниципальном образовании «Ягодное сельское поселение», статьей 21 Устава муниципального образования «Ягодное сельское поселение»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 ЯГОДНОГО СЕЛЬСКОГО ПОСЕЛЕНИЯ РЕШИЛ: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основные характеристики бюджета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Томской области» (далее – бюджет поселения) на 2025 год: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прогнозируемый общий объем доходов бюджета поселения в сумме 13 449 510,00 рублей, в том числе налоговые и неналоговые доходы в сумме 7 140 000,00 рублей;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общий объем расходов бюджета поселения в сумме 13 449 510,00 рублей;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прогнозируемый дефицит бюджета поселения в сумме 0,00 рублей.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основные характеристики бюджета поселения на 2026 год и на 2027 год: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прогнозируемый общий объем доходов бюджета поселения на 2026 год в сумме 11 567 170,00 рублей, в том числе налоговые и неналоговые доходы в сумме 7 369 600,00 рублей и на 2027 год в сумме 12 233 690,00 рублей, в том числе налоговые и неналоговые доходы в сумме 8 023 000,00 рублей;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общий объем расходов бюджета поселения на 2026 год в сумме 11 567 170,00 рублей и на 2027 год в сумме 12 233 690,00 рублей, в том числе условно утвержденных расходов бюджета поселения на 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2026</w:t>
      </w: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в сумме 289 179,25 рублей, на 2027 год в сумме 611 684,50 рублей;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прогнозируемый дефицит бюджета поселения на 2026 год в сумме 0,00 рублей и на 2027 год в сумме 0,00 рублей.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нормативы зачисления доходов в бюджет поселения на 2025 год и плановый периоды 2026 и 2027 годов согласно приложению 1 к настоящему решению;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  перечень главных распорядителей средств бюджета поселения согласно приложению 2 к настоящему решению;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объем поступления доходов бюджета поселения на 2025 год согласно приложению 3 к настоящему решению и на плановый период 2026 и 2027 годов согласно приложению 3.1 к настоящему решению;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ведомственную структуру расходов бюджета поселения на 2025 год согласно приложению 4 к настоящему решению и на плановый период 2026 и 2027 годов согласно приложению 4.1 к настоящему решению;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 бюджетных ассигнований по целевым статьям (муниципальным программам Ягодного сельского поселения и непрограммным направлениям деятельности), группам (группам и подгруппам) видов расходов классификации расходов бюджета поселения на 2025 год согласно приложению 5 к настоящему решению и на плановый период 2026 и 2027 годов согласно приложению 5.1 к настоящему решению</w:t>
      </w: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</w:t>
      </w:r>
      <w:r w:rsidRPr="004613E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объём межбюджетных трансфертов бюджету поселения, получаемых из других бюджетов бюджетной системы Российской Федерации</w:t>
      </w: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2025 год и плановый период 2026 и 2027 годов, согласно приложению 6 к настоящему решению;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межбюджетных трансфертов, предоставляемых другим бюджетам бюджетной системы Российской Федерации</w:t>
      </w: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2025 год и плановый период 2026 и 2027 годов, согласно приложению 7</w:t>
      </w:r>
      <w:r w:rsidRPr="004613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настоящему решению;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8) 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источники финансирования дефицита бюджета по кодам групп, подгрупп, статей, видов источников финансирования бюджета на 2025 год и плановый период 2026 и 2027 годов, согласно приложению 8 к настоящему решению;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9) перечень и объемы финансирования муниципальных программ на 2025 год и плановый период 2026 и 2027 годов, согласно приложению 9 к настоящему решению;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2025 год и плановый период 2026 и 2027 годов согласно приложению 10 к настоящему решению.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Установить, что в доходы бюджета поселения поступает часть прибыли муниципальных унитарных предприятий, остающаяся после уплаты налогов и обязательных платежей, в размере 5 процентов.</w:t>
      </w: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4613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Утвердить общий объем бюджетных ассигнований, направляемых на исполнение публичных нормативных обязательств на 2025 год в сумме 0,00 рублей, на 2026 в сумме 0,00 рублей и на 2027 год в сумме 0,00 рублей.         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Установить предельный объем муниципального внутреннего долга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на 2025 год в размере 0,00 рублей, на 2026 год в размере 0,00 рублей, на 2027 год в размере 0,00 рублей.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 верхний предел муниципального внутреннего долга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на 1 января 2026 года в размере 0,00 рублей, в том числе верхний предел муниципального долга по муниципальным гарантиям в размере 0,00 рублей, на 1 января 2027 года в размере 0,00 рублей, в том числе верхний предел муниципального долга по муниципальным гарантиям в размере 0,00 рублей, на 1 января 2028 года в размере 0,00 рублей, в том числе верхний предел муниципального долга по муниципальным гарантиям в размере 0,00 рублей.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Утвердить объем бюджетных ассигнований дорожного фонда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на 2025 год и на плановый период 2026 и 2027 годов в сумме: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 год – 2 426 000,00 рублей;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2026 год – 2 085 600,00 рублей;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2027 год – 2 629 000,00 рублей.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Муниципальные правовые акты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подлежат приведению в соответствие с настоящим решением в двухмесячный срок со дня вступления его в силу.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r w:rsidRPr="004613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подлежит официальному опубликованию в официальном печатном издании «Информационный бюллетень» не позднее 10 дней после его подписания в установленном порядке и размещению на официальном сайте Ягодного сельского 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Pr="004613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https://yagodnoe-r69.gosweb.gosuslugi.ru/ и вступает в силу с 1 января 2025 года.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10. Контроль за исполнением настоящего решения возложить на социально-экономический комитет.</w:t>
      </w: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Председатель Совета Ягодного сельского поселения                                 В.В. Носков</w:t>
      </w: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</w:p>
    <w:p w:rsidR="004613EF" w:rsidRDefault="004613EF" w:rsidP="004613E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  <w:r w:rsidRPr="004613EF"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  <w:t>Глава Ягодного сельского поселения                                                          Г.И. Баранов</w:t>
      </w: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6"/>
          <w:szCs w:val="26"/>
          <w:lang w:eastAsia="ja-JP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1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Нормативы зачисления доходов в бюджет поселения на 2025 год и плановый периоды 2026 и 2027 годов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1"/>
        <w:gridCol w:w="3861"/>
      </w:tblGrid>
      <w:tr w:rsidR="004613EF" w:rsidRPr="004613EF" w:rsidTr="004613EF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tabs>
                <w:tab w:val="left" w:pos="1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администратора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Нормативы зачислений, %</w:t>
            </w:r>
          </w:p>
        </w:tc>
      </w:tr>
      <w:tr w:rsidR="004613EF" w:rsidRPr="004613EF" w:rsidTr="004613EF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613EF" w:rsidRPr="004613EF" w:rsidTr="004613EF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613EF" w:rsidRPr="004613EF" w:rsidTr="004613EF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уровня бюджетного обеспечения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613EF" w:rsidRPr="004613EF" w:rsidTr="004613EF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613EF" w:rsidRPr="004613EF" w:rsidTr="004613EF"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2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-180"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главных распорядителей средств бюджета поселения</w:t>
      </w:r>
    </w:p>
    <w:p w:rsidR="004613EF" w:rsidRPr="004613EF" w:rsidRDefault="004613EF" w:rsidP="004613EF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8883"/>
      </w:tblGrid>
      <w:tr w:rsidR="004613EF" w:rsidRPr="004613EF" w:rsidTr="004613EF">
        <w:trPr>
          <w:cantSplit/>
          <w:trHeight w:val="7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</w:tr>
      <w:tr w:rsidR="004613EF" w:rsidRPr="004613EF" w:rsidTr="004613EF">
        <w:trPr>
          <w:cantSplit/>
          <w:trHeight w:val="159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Ягодного сельского поселения </w:t>
            </w:r>
          </w:p>
        </w:tc>
      </w:tr>
    </w:tbl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3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поступления доходов бюджета поселения на 2025 год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4666"/>
        <w:gridCol w:w="2269"/>
      </w:tblGrid>
      <w:tr w:rsidR="004613EF" w:rsidRPr="004613EF" w:rsidTr="004613EF">
        <w:trPr>
          <w:trHeight w:val="192"/>
        </w:trPr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7 140 000,00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000 101 02000 01 0000 110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3 650 000,00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000 103 02000 01 0000 110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1 826 000,00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000 105 03000 01 0000 110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000 106 01000 00 0000 110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000 106 06000 00 0000 110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430 000,00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000 111 05025 10 0000 120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74 000,00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000 111 09045 10 0000 120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290 000,00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000 113 02995 10 0000 130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430 000,00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6 309 530,00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000 202 15001 10 0000 150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4 185 520,00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000 202 49999 10 0000 150</w:t>
            </w: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2 124 010,00</w:t>
            </w:r>
          </w:p>
        </w:tc>
      </w:tr>
      <w:tr w:rsidR="004613EF" w:rsidRPr="004613EF" w:rsidTr="004613EF">
        <w:tc>
          <w:tcPr>
            <w:tcW w:w="170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бюджета, всего</w:t>
            </w:r>
          </w:p>
        </w:tc>
        <w:tc>
          <w:tcPr>
            <w:tcW w:w="1077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13 449 530,00</w:t>
            </w:r>
          </w:p>
        </w:tc>
      </w:tr>
    </w:tbl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3.1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Объем поступления доходов бюджета поселения 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плановый период 2026 и 2027 годов</w:t>
      </w:r>
    </w:p>
    <w:p w:rsidR="004613EF" w:rsidRPr="004613EF" w:rsidRDefault="004613EF" w:rsidP="004613E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4105"/>
        <w:gridCol w:w="1666"/>
        <w:gridCol w:w="1590"/>
      </w:tblGrid>
      <w:tr w:rsidR="004613EF" w:rsidRPr="004613EF" w:rsidTr="004613EF">
        <w:trPr>
          <w:trHeight w:val="256"/>
        </w:trPr>
        <w:tc>
          <w:tcPr>
            <w:tcW w:w="1505" w:type="pct"/>
            <w:vMerge w:val="restar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949" w:type="pct"/>
            <w:vMerge w:val="restar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54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rPr>
          <w:trHeight w:val="369"/>
        </w:trPr>
        <w:tc>
          <w:tcPr>
            <w:tcW w:w="150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7 369 600,00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8 023 000,00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000 101 02000 01 0000 110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3 800 000,00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3 800 000,00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000 103 02000 01 0000 110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1 875 600,00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2 529 000,00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000 105 03000 01 0000 110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000 106 01000 00 0000 110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000 106 06000 00 0000 110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430 000,00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430 000,00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000 111 05025 10 0000 120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74 000,00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74 000,00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000 111 09045 10 0000 120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290 000,00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290 000,00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000 113 02995 10 0000 130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460 000,00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460 000,00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4 197 570,00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4 210 690,00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000 202 15001 10 0000 150</w:t>
            </w: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4 197 570,00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4 210 690,00</w:t>
            </w:r>
          </w:p>
        </w:tc>
      </w:tr>
      <w:tr w:rsidR="004613EF" w:rsidRPr="004613EF" w:rsidTr="004613EF">
        <w:tc>
          <w:tcPr>
            <w:tcW w:w="1505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9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бюджета, всего</w:t>
            </w:r>
          </w:p>
        </w:tc>
        <w:tc>
          <w:tcPr>
            <w:tcW w:w="79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11 567 170,00</w:t>
            </w:r>
          </w:p>
        </w:tc>
        <w:tc>
          <w:tcPr>
            <w:tcW w:w="755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12 233 690,00</w:t>
            </w:r>
          </w:p>
        </w:tc>
      </w:tr>
    </w:tbl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Ведомственная структура расходов бюджета поселения на 2025 год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592"/>
        <w:gridCol w:w="1856"/>
        <w:gridCol w:w="1314"/>
        <w:gridCol w:w="1445"/>
        <w:gridCol w:w="1152"/>
        <w:gridCol w:w="1491"/>
      </w:tblGrid>
      <w:tr w:rsidR="004613EF" w:rsidRPr="004613EF" w:rsidTr="004613EF">
        <w:trPr>
          <w:trHeight w:val="279"/>
        </w:trPr>
        <w:tc>
          <w:tcPr>
            <w:tcW w:w="1273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81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1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4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86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47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8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rPr>
          <w:trHeight w:val="275"/>
        </w:trPr>
        <w:tc>
          <w:tcPr>
            <w:tcW w:w="1273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EF" w:rsidRPr="004613EF" w:rsidTr="004613EF">
        <w:trPr>
          <w:trHeight w:val="144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13 449 510,00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Администрация Ягодного сельского поселения 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ind w:left="-224" w:firstLine="2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13 449 510,00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7 884 591,00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995 442,00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995 442,00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5 449 866,00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5 449 866,00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межбюджетных отношений»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5 449 866,00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5 449 866,00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4 461 066,00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4 461 066,00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988 800,00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975 300,00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39 900,00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39 900,00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30 000,00</w:t>
            </w:r>
          </w:p>
        </w:tc>
      </w:tr>
      <w:tr w:rsidR="004613EF" w:rsidRPr="004613EF" w:rsidTr="004613EF">
        <w:trPr>
          <w:trHeight w:val="278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30 000,00</w:t>
            </w:r>
          </w:p>
        </w:tc>
      </w:tr>
      <w:tr w:rsidR="004613EF" w:rsidRPr="004613EF" w:rsidTr="004613EF">
        <w:trPr>
          <w:trHeight w:val="278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613EF" w:rsidRPr="004613EF" w:rsidTr="004613EF">
        <w:trPr>
          <w:trHeight w:val="278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1 363 383,00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80 200,00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39 400,00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1 283 183,00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1 273 183,00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1 260 800,00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12 383,00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2 426 000,00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2 463 919,00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2 463 919,00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2 333 919,00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2 333 919,00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2 333 919,00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1 233 919,00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1 103 919,00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1 103 919,00 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1 103 919,00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602 919,00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602 919,00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единовременной материальной помощи лицам, принимающим участие в специальной военной операции, и (или) членам их семей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</w:tbl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4.1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Ведомственная структура расходов бюджета поселения</w:t>
      </w:r>
    </w:p>
    <w:p w:rsidR="004613EF" w:rsidRPr="004613EF" w:rsidRDefault="004613EF" w:rsidP="004613E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</w:t>
      </w:r>
      <w:proofErr w:type="gramEnd"/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плановый период 2026 и 2027 годов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596"/>
        <w:gridCol w:w="872"/>
        <w:gridCol w:w="1247"/>
        <w:gridCol w:w="1357"/>
        <w:gridCol w:w="1104"/>
        <w:gridCol w:w="1460"/>
        <w:gridCol w:w="1460"/>
      </w:tblGrid>
      <w:tr w:rsidR="004613EF" w:rsidRPr="004613EF" w:rsidTr="004613EF">
        <w:trPr>
          <w:trHeight w:val="56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2025 год, рублей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год, рублей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11 567 170,00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12 233 690,00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ind w:left="-224" w:firstLine="2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11 567 170,00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12 233 690,00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7 965 570,00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8 055 570,00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5 485 866,00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5 571 866,00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5 485 866,00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5 571 866,00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межбюджетных отношений»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5 485 866,00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5 571 866,00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5 485 866,00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5 571 866,00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4 461 366,00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4 461 366,00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4 461 366,00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4 461 366,00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1 024 500,00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1 110 500,00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1 011 000,00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1 097 000,00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13 500,00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Мероприятие «Осуществление части полномочий по решению </w:t>
            </w: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39 900,00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1 408 362,00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1 412 362,00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39 400,00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39 400,00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1 368 962,00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1 372 962,00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1 368 962,00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1 372 962,00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1 358 962,00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1 362 962,00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1 357 662,00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1 349 962,00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Национальная безопасность и </w:t>
            </w: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правоохранительная деятельность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2 629 000,00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2 629 000,00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2 629 000,00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2 629 000,00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2 629 000,00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2 005 600,00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2 559 000,00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2 005 600,00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2 559 000,00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1 076 000,00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1 109 120,00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846 000,00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879 120,00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791 000,00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824 120,00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824 120,00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541 000,00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55 000,00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157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41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5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70 000,00</w:t>
            </w:r>
          </w:p>
        </w:tc>
      </w:tr>
    </w:tbl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5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    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бюджетных ассигнований по целевым статьям (муниципальным программам Ягодного сельского поселения и непрограммным направлениям деятельности), и группам видов расходов классификации расходов бюджета поселения на 2025 год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5"/>
        <w:gridCol w:w="2277"/>
        <w:gridCol w:w="1856"/>
        <w:gridCol w:w="2344"/>
      </w:tblGrid>
      <w:tr w:rsidR="004613EF" w:rsidRPr="004613EF" w:rsidTr="004613EF">
        <w:trPr>
          <w:trHeight w:val="279"/>
        </w:trPr>
        <w:tc>
          <w:tcPr>
            <w:tcW w:w="1925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получателя средств из бюджета сельского поселения</w:t>
            </w:r>
          </w:p>
        </w:tc>
        <w:tc>
          <w:tcPr>
            <w:tcW w:w="1081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81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13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rPr>
          <w:trHeight w:val="275"/>
        </w:trPr>
        <w:tc>
          <w:tcPr>
            <w:tcW w:w="1925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13 449 510,00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10 754 885,00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245 800,00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245 800,00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2 333 919,00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1 103 919,00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602 919,00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2 426 000,00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2 346 000,00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5 529 166,00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5 449 866,00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4 461 366,00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4 461 366,00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988 500,00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2 694 625,00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2 664 625,00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1 279 183,00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1 266 800,00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12 383,00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единовременной материальной помощи лицам, принимающим участие в специальной военной операции, и (или) членам их семей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925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1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250 000,00</w:t>
            </w:r>
          </w:p>
        </w:tc>
      </w:tr>
    </w:tbl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5.1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        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Распределение бюджетных ассигнований по целевым статьям (муниципальным программам Ягодного сельского поселения и непрограммным направлениям деятельности), и группам видов расходов классификации расходов бюджета поселения на плановый период 2026 и 2027 годы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1862"/>
        <w:gridCol w:w="1517"/>
        <w:gridCol w:w="1919"/>
        <w:gridCol w:w="1911"/>
      </w:tblGrid>
      <w:tr w:rsidR="004613EF" w:rsidRPr="004613EF" w:rsidTr="004613EF">
        <w:trPr>
          <w:trHeight w:val="745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получателя средств из бюджета сельского поселения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2026 год, рублей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2027 год, рублей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11 567 170,00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12 233 690,00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9 111 766,00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9 774 286,00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1 021 000,00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1 054 120,00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824 120,00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283 120,00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2 629 000,00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2 629 000,00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2 005 600,00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2 005 600,00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2 549 000,00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5 565 166,00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5 651 166,00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5 485 866,00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5 571 866,00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4 461 366,00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4 461 366,00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4 461 366,00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4 461 366,00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1 024 500,00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1 110 500,00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1 011 000,00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1 097 000,00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13 500,00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79 300,00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2 455 404,00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2 459 404,00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2 425 404,00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2 429 404,00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1 364 962,00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1 368 962,00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1 351 962,00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1 355 962,00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578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8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720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1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  <w:tc>
          <w:tcPr>
            <w:tcW w:w="907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13 000,00</w:t>
            </w:r>
          </w:p>
        </w:tc>
      </w:tr>
    </w:tbl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6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Объем межбюджетных трансфертов бюджету поселения, получаемых из других бюджетов бюджетной системы Российской Федерации на</w:t>
      </w:r>
      <w:r w:rsidRPr="004613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2025 год и плановый период 2026 и 2027 годов</w:t>
      </w:r>
    </w:p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6"/>
        <w:gridCol w:w="1460"/>
        <w:gridCol w:w="1352"/>
        <w:gridCol w:w="1354"/>
      </w:tblGrid>
      <w:tr w:rsidR="004613EF" w:rsidRPr="004613EF" w:rsidTr="004613EF">
        <w:trPr>
          <w:trHeight w:val="212"/>
        </w:trPr>
        <w:tc>
          <w:tcPr>
            <w:tcW w:w="3022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межбюджетных трансфертов</w:t>
            </w:r>
          </w:p>
        </w:tc>
        <w:tc>
          <w:tcPr>
            <w:tcW w:w="1978" w:type="pct"/>
            <w:gridSpan w:val="3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rPr>
          <w:trHeight w:val="253"/>
        </w:trPr>
        <w:tc>
          <w:tcPr>
            <w:tcW w:w="3022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год</w:t>
            </w:r>
          </w:p>
        </w:tc>
      </w:tr>
      <w:tr w:rsidR="004613EF" w:rsidRPr="004613EF" w:rsidTr="004613EF">
        <w:trPr>
          <w:trHeight w:val="267"/>
        </w:trPr>
        <w:tc>
          <w:tcPr>
            <w:tcW w:w="3022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4 197 570,00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4 210 690,00</w:t>
            </w:r>
          </w:p>
        </w:tc>
      </w:tr>
      <w:tr w:rsidR="004613EF" w:rsidRPr="004613EF" w:rsidTr="004613EF">
        <w:trPr>
          <w:trHeight w:val="129"/>
        </w:trPr>
        <w:tc>
          <w:tcPr>
            <w:tcW w:w="3022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4 197 570,00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4 210 690,00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дотаций бюджетам бюджетной системы Российской Федерации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4 197 570,00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4 210 690,00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2 124 010,00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в том числе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2 124 010,00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иные</w:t>
            </w:r>
            <w:proofErr w:type="gram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</w:t>
            </w:r>
            <w:proofErr w:type="spell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2 124 010,00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  <w:t>Итого межбюджетных трансфертов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2 124 010,00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282"/>
        </w:trPr>
        <w:tc>
          <w:tcPr>
            <w:tcW w:w="3022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6 309 530,00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4 197 570,00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4 210 690,00</w:t>
            </w:r>
          </w:p>
        </w:tc>
      </w:tr>
    </w:tbl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7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Объем межбюджетных трансфертов, предоставляемых другим бюджетам бюджетной системы Российской Федерации на 2025 год и плановый период 2026 и 2027 годов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9"/>
        <w:gridCol w:w="1247"/>
        <w:gridCol w:w="1247"/>
        <w:gridCol w:w="1209"/>
      </w:tblGrid>
      <w:tr w:rsidR="004613EF" w:rsidRPr="004613EF" w:rsidTr="004613EF">
        <w:trPr>
          <w:trHeight w:val="461"/>
        </w:trPr>
        <w:tc>
          <w:tcPr>
            <w:tcW w:w="3242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758" w:type="pct"/>
            <w:gridSpan w:val="3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rPr>
          <w:trHeight w:val="230"/>
        </w:trPr>
        <w:tc>
          <w:tcPr>
            <w:tcW w:w="3242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7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год</w:t>
            </w:r>
          </w:p>
        </w:tc>
      </w:tr>
      <w:tr w:rsidR="004613EF" w:rsidRPr="004613EF" w:rsidTr="004613EF">
        <w:tc>
          <w:tcPr>
            <w:tcW w:w="3242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обеспечение полномочий по размещению муниципального заказа на поставку товаров, выполнение работ, оказание услуг, предусмотренные пунктом 3 части 1 статьи 17 Федерального закона от 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19 700,00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19 700,00</w:t>
            </w:r>
          </w:p>
        </w:tc>
        <w:tc>
          <w:tcPr>
            <w:tcW w:w="57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19 700,00</w:t>
            </w:r>
          </w:p>
        </w:tc>
      </w:tr>
      <w:tr w:rsidR="004613EF" w:rsidRPr="004613EF" w:rsidTr="004613EF">
        <w:tc>
          <w:tcPr>
            <w:tcW w:w="3242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по осуществлению внешнего муниципального финансового контроля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  <w:tc>
          <w:tcPr>
            <w:tcW w:w="57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39 900,00</w:t>
            </w:r>
          </w:p>
        </w:tc>
      </w:tr>
      <w:tr w:rsidR="004613EF" w:rsidRPr="004613EF" w:rsidTr="004613EF">
        <w:tc>
          <w:tcPr>
            <w:tcW w:w="3242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по решению вопросов создания условий для развития малого и среднего предпринимательства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19 700,00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19 700,00</w:t>
            </w:r>
          </w:p>
        </w:tc>
        <w:tc>
          <w:tcPr>
            <w:tcW w:w="57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19 700,00</w:t>
            </w:r>
          </w:p>
        </w:tc>
      </w:tr>
      <w:tr w:rsidR="004613EF" w:rsidRPr="004613EF" w:rsidTr="004613EF">
        <w:tc>
          <w:tcPr>
            <w:tcW w:w="3242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 передачу полномочий: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79 300,00</w:t>
            </w:r>
          </w:p>
        </w:tc>
        <w:tc>
          <w:tcPr>
            <w:tcW w:w="59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79 300,00</w:t>
            </w:r>
          </w:p>
        </w:tc>
        <w:tc>
          <w:tcPr>
            <w:tcW w:w="57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79 300,00</w:t>
            </w:r>
          </w:p>
        </w:tc>
      </w:tr>
    </w:tbl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8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Источники финансирования дефицита бюджета по кодам групп, подгрупп, статей, видов источников финансирования бюджета на 2025 год и плановый период 2026 и 2027 годов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389"/>
        <w:gridCol w:w="1129"/>
        <w:gridCol w:w="1129"/>
        <w:gridCol w:w="1129"/>
      </w:tblGrid>
      <w:tr w:rsidR="004613EF" w:rsidRPr="004613EF" w:rsidTr="004613EF"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  <w:proofErr w:type="gramEnd"/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c>
          <w:tcPr>
            <w:tcW w:w="1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4613EF" w:rsidRPr="004613EF" w:rsidTr="004613EF">
        <w:trPr>
          <w:trHeight w:val="69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tabs>
                <w:tab w:val="left" w:pos="0"/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010500 00 00 0000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и объемы финансирования муниципальных программ на 2025 год и плановый период 2026 и 2027 годов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1818"/>
        <w:gridCol w:w="1818"/>
        <w:gridCol w:w="1628"/>
      </w:tblGrid>
      <w:tr w:rsidR="004613EF" w:rsidRPr="004613EF" w:rsidTr="004613EF">
        <w:trPr>
          <w:trHeight w:val="56"/>
        </w:trPr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</w:t>
            </w:r>
            <w:proofErr w:type="gram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из бюджета сельского поселения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rPr>
          <w:trHeight w:val="230"/>
        </w:trPr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2027 год</w:t>
            </w:r>
          </w:p>
        </w:tc>
      </w:tr>
      <w:tr w:rsidR="004613EF" w:rsidRPr="004613EF" w:rsidTr="004613EF">
        <w:trPr>
          <w:trHeight w:val="230"/>
        </w:trPr>
        <w:tc>
          <w:tcPr>
            <w:tcW w:w="2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EF" w:rsidRPr="004613EF" w:rsidTr="004613EF">
        <w:trPr>
          <w:trHeight w:val="37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10 754 885,00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9 111 766,00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9 774 286,00</w:t>
            </w:r>
          </w:p>
        </w:tc>
      </w:tr>
      <w:tr w:rsidR="004613EF" w:rsidRPr="004613EF" w:rsidTr="004613EF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245 800,00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</w:tr>
      <w:tr w:rsidR="004613EF" w:rsidRPr="004613EF" w:rsidTr="004613EF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2 333 919,00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1 021 000,00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1 054 120,00</w:t>
            </w:r>
          </w:p>
        </w:tc>
      </w:tr>
      <w:tr w:rsidR="004613EF" w:rsidRPr="004613EF" w:rsidTr="004613EF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240 000,00</w:t>
            </w:r>
          </w:p>
        </w:tc>
      </w:tr>
      <w:tr w:rsidR="004613EF" w:rsidRPr="004613EF" w:rsidTr="004613EF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2 426 000,00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2 085 600,00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2 629 000,00</w:t>
            </w:r>
          </w:p>
        </w:tc>
      </w:tr>
      <w:tr w:rsidR="004613EF" w:rsidRPr="004613EF" w:rsidTr="004613EF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5 529 166,00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5 565 166,00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5 651 166,00</w:t>
            </w:r>
          </w:p>
        </w:tc>
      </w:tr>
    </w:tbl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10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00.00.2024 № 000</w:t>
      </w:r>
    </w:p>
    <w:p w:rsidR="004613EF" w:rsidRPr="004613EF" w:rsidRDefault="004613EF" w:rsidP="00461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Случаи предоставления субсидий юридическим лицам (за исключением субсидий государственным (муниципальным) учреждениям), индивидуальным </w:t>
      </w: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предпринимателям, физическим лицам – производителям товаров, работ, услуг на 2025 год и плановый период 2026 и 2027 годов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Субсидии юридическим лицам (за исключением субсидий государственным (муниципальным) учреждениям), зарегистрированным на территории Ягодного сельского поселения и оказывающим услуги населению по теплоснабжению и водоснабжению, в целях возмещения части затрат, связанных с оказанием услуг по теплоснабжению, водоснабжению на территории муниципального образования «Ягодное сельское поселение».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4613E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Субсидии юридическим лицам (за исключением субсидий государственным (муниципальным) учреждениям), зарегистрированным на территории Ягодного сельского поселения и оказывающим услуги населению по теплоснабжению и водоснабжению, в целях финансового обеспечения затрат, связанных с оказанием услуг по теплоснабжению, водоснабжению на территории муниципального образования «Ягодное сельское поселение».</w:t>
      </w:r>
    </w:p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</w:pP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color w:val="000000"/>
          <w:spacing w:val="41"/>
          <w:sz w:val="24"/>
          <w:szCs w:val="24"/>
          <w:lang w:eastAsia="ru-RU"/>
        </w:rPr>
        <w:t>РЕШЕНИЕ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10.12.2024                                                                                                                                   № 62</w:t>
      </w: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Ягодное</w:t>
      </w:r>
    </w:p>
    <w:p w:rsidR="004613EF" w:rsidRPr="004613EF" w:rsidRDefault="004613EF" w:rsidP="00461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Совета Ягодного сельского поселения от 27.12.2023 № 35 </w:t>
      </w:r>
    </w:p>
    <w:p w:rsidR="004613EF" w:rsidRPr="004613EF" w:rsidRDefault="004613EF" w:rsidP="004613E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бюджета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Томской области» на 2024 год и плановый период 2025 и 2026 годов»</w:t>
      </w:r>
    </w:p>
    <w:p w:rsidR="004613EF" w:rsidRPr="004613EF" w:rsidRDefault="004613EF" w:rsidP="004613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решение Совета Ягодного сельского поселения от 27.12.2023 № 35 «Об утверждении бюджета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Томской области» на 2024 год и плановый период 2025 и 2026 годов» (далее - Решение) следующие изменения: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Пункт 1 Решения изложить в следующей редакции: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«1. Утвердить основные характеристики бюджета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Томской области» (далее – бюджет поселения) на 2024 год: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прогнозируемый общий объем доходов бюджета поселения в сумме 22 839 772,14 рублей, в том числе налоговые и неналоговые доходы в сумме 7 497 351,00 рублей;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общий объем расходов бюджета поселения в сумме 24 726 874,52 рублей;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прогнозируемый дефицит бюджета поселения в сумме 1 887 102,38 рублей.».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Пункт 7 Решения изложить в следующей редакции: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«7. Утвердить объем бюджетных ассигнований дорожного фонда муниципального образования «Ягодное сельское поселение </w:t>
      </w:r>
      <w:proofErr w:type="spellStart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Асиновского</w:t>
      </w:r>
      <w:proofErr w:type="spellEnd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Томской области» на 2024 год и на плановый период 2025 и 2026 годов в сумме: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год – 4 974 796,89 рублей;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 – 1 739 000,00 рублей;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2026 год – 1 806 000,00 рублей.».</w:t>
      </w:r>
    </w:p>
    <w:p w:rsidR="004613EF" w:rsidRPr="004613EF" w:rsidRDefault="004613EF" w:rsidP="004613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Приложения 3, 4, 5, 6, 8, 9 к Решению изложить в новой редакции согласно приложениям 1, 2, 3, 4, 5, 6 к настоящему решению.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61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подлежит официальному опубликованию в Информационном бюллетене и размещению на официальном сайте Ягодного сельского поселения https://yagodnoe-r69.gosweb.gosuslugi.ru/</w:t>
      </w: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3EF" w:rsidRPr="004613EF" w:rsidRDefault="004613EF" w:rsidP="00461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Председатель Совета Ягодного сельского поселения                                                  В.В. Носков</w:t>
      </w: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4613EF" w:rsidRPr="004613EF" w:rsidRDefault="004613EF" w:rsidP="004613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Глава Ягодного сельского поселения                                                                           Г.И. Баранов</w:t>
      </w:r>
    </w:p>
    <w:p w:rsidR="004613EF" w:rsidRPr="004613EF" w:rsidRDefault="004613EF" w:rsidP="00AC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к решению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10.12.2024 № 62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Ягодного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27.12.2023 № 35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поступления доходов бюджета поселения на 2024 год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363"/>
        <w:gridCol w:w="1477"/>
      </w:tblGrid>
      <w:tr w:rsidR="004613EF" w:rsidRPr="004613EF" w:rsidTr="004613EF">
        <w:trPr>
          <w:trHeight w:val="192"/>
        </w:trPr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000 100 00000 00 0000 000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7 497 351,00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000 101 02000 01 0000 110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3 500 000,00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000 103 02000 01 0000 110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1 629 000,00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000 105 03000 01 0000 110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180 851,00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000 106 01000 00 0000 110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260 000,00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000 106 06000 00 0000 110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000 111 05025 10 0000 120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80 000,00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000 111 09045 10 0000 120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290 000,00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000 113 02995 10 0000 130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000 114 06025 10 0000 430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757 500,00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000 200 00000 00 0000 000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15 342 421,14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000 202 15001 10 0000 150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4 177 990,00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000 202 35118 10 0000 150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175 000,00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000 202 40014 10 0000 150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194 100,00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000 202 49999 10 0000 150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12 586 533,52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000 207 05030 10 0000 150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290 000,00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000 219 60010 10 0000 150</w:t>
            </w: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- 1 887 102,38</w:t>
            </w:r>
          </w:p>
        </w:tc>
      </w:tr>
      <w:tr w:rsidR="004613EF" w:rsidRPr="004613EF" w:rsidTr="004613EF">
        <w:tc>
          <w:tcPr>
            <w:tcW w:w="1278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1" w:type="pct"/>
            <w:shd w:val="clear" w:color="auto" w:fill="auto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Доходы бюджета, всего</w:t>
            </w:r>
          </w:p>
        </w:tc>
        <w:tc>
          <w:tcPr>
            <w:tcW w:w="701" w:type="pct"/>
            <w:shd w:val="clear" w:color="auto" w:fill="auto"/>
          </w:tcPr>
          <w:p w:rsidR="004613EF" w:rsidRPr="004613EF" w:rsidRDefault="004613EF" w:rsidP="004613EF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22 839 772,14</w:t>
            </w:r>
          </w:p>
        </w:tc>
      </w:tr>
    </w:tbl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 к решению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10.12.2024 № 62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27.12.2023 № 35</w:t>
      </w:r>
    </w:p>
    <w:p w:rsidR="004613EF" w:rsidRPr="004613EF" w:rsidRDefault="004613EF" w:rsidP="004613EF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бюджета поселения на 2024 год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592"/>
        <w:gridCol w:w="1856"/>
        <w:gridCol w:w="1314"/>
        <w:gridCol w:w="1445"/>
        <w:gridCol w:w="1152"/>
        <w:gridCol w:w="1491"/>
      </w:tblGrid>
      <w:tr w:rsidR="004613EF" w:rsidRPr="004613EF" w:rsidTr="004613EF">
        <w:trPr>
          <w:trHeight w:val="279"/>
        </w:trPr>
        <w:tc>
          <w:tcPr>
            <w:tcW w:w="1273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81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81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24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86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47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8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rPr>
          <w:trHeight w:val="275"/>
        </w:trPr>
        <w:tc>
          <w:tcPr>
            <w:tcW w:w="1273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EF" w:rsidRPr="004613EF" w:rsidTr="004613EF">
        <w:trPr>
          <w:trHeight w:val="144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24 726 874,52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Администрация Ягодного сельского поселения 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ind w:left="-224" w:firstLine="2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24 726 874,52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7 916 679,00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995 442,00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995 442,00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995 442,00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</w:t>
            </w: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5 180 290,00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5 180 290,00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5 180 290,00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4 205 790,00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4 205 790,00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4 205 790,00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«Расходы, связанные с муниципальной деятельностью»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974 500,00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958 674,00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15 826,00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34 200,00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34 200,00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Обеспечивающая подпрограмма «Эффективное управление муниципальными финансами и совершенствование </w:t>
            </w: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межбюджетных отношений»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Основное мероприятие «Совершенствование межбюджетных отношений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34 200,00</w:t>
            </w:r>
          </w:p>
        </w:tc>
      </w:tr>
      <w:tr w:rsidR="004613EF" w:rsidRPr="004613EF" w:rsidTr="004613EF">
        <w:trPr>
          <w:trHeight w:val="52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30 000,00</w:t>
            </w:r>
          </w:p>
        </w:tc>
      </w:tr>
      <w:tr w:rsidR="004613EF" w:rsidRPr="004613EF" w:rsidTr="004613EF">
        <w:trPr>
          <w:trHeight w:val="278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30 000,00</w:t>
            </w:r>
          </w:p>
        </w:tc>
      </w:tr>
      <w:tr w:rsidR="004613EF" w:rsidRPr="004613EF" w:rsidTr="004613EF">
        <w:trPr>
          <w:trHeight w:val="278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613EF" w:rsidRPr="004613EF" w:rsidTr="004613EF">
        <w:trPr>
          <w:trHeight w:val="278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1 670 747,00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74 600,00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Мероприятие «Осуществление части полномочий по решению вопросов местного значения в соответствии с </w:t>
            </w: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заключенными соглашениями»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1 596 147,00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1 596 147,00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1 584 890,00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11 257,00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459 000,00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429 000,00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429 000,00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обеспечение и проведение противопожарных мероприятий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обеспечение и проведение противопожарных мероприятий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50301В3000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50301В3000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муниципальной программы "Обеспечение законности, правопорядка, общественной и антитеррористической безопасности на территории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района", в том числе: Укрепление общественной безопасности, снижение уровня преступности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65002Н4000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65002Н4000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5 067 202,30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Окультуривание пастбищ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65002Л1000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65002Л1000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4 974 796,89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</w:t>
            </w: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Ягодного сельского поселения на 2019-2025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4 974 796,89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транспортной системы»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4 974 796,89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4 974 796,89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2 571 211,86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2 571 211,86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67 447,80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67 447,80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5040140930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2 198 952,98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5040140930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2 198 952,98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мероприятия «Ремонт дорог общего пользования местного значения»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137 184,25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137 184,25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29 405,41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29 405,41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29 405,41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«Развитие культуры и туризма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6500241040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27 935,14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6500241040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27 935,14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«Развитие культуры и туризма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1 470,27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1 470,27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10 838 993,22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103 564,21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103 564,21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103 564,21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103 564,21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103 564,21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103 527,42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7 195 246,18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7 195 246,18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7 195 246,18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6 883 828,68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869 795,00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419 795,00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197 960,00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97 960,00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Мероприятие «Строительство очистных сооружений в с. Ягодное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5020205000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1 957 500,00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5020205000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1 957 500,00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районе», в том числе: Мероприятие «Подготовка объектов теплоснабжения, водоснабжения и водоотведения к прохождению отопительного периода»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3 570 000,00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3 350 000,00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в том числе: Мероприятие «Обеспечение населения чистой питьевой водой»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253 573,68</w:t>
            </w:r>
          </w:p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253 573,68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541370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311 417,50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541370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311 417,50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3 540 182,83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3 229 837,49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3 229 837,49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3 229 837,49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442 750,59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441 450,59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547 275,79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547 275,79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«Комплексное развитие сельских территорий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5020345769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1 498 000,00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5020345769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1 498 000,00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«Комплексное развитие сельских территорий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741 811,11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741 811,11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310 345,34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310 345,34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300 040,34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300 040,34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10 305,00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10 305,00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единовременной материальной помощи лицам, принимающим участие в специальной военной операции, и (или) членам их семей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1273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881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86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547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8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</w:tbl>
    <w:p w:rsidR="004613EF" w:rsidRPr="004613EF" w:rsidRDefault="004613EF" w:rsidP="004613EF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AC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решению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10.12.2024 № 62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27.12.2023 № 35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Ягодного сельского поселения и непрограммным направлениям деятельности), и группам видов расходов классификации расходов бюджета поселения на 2024 год</w:t>
      </w:r>
    </w:p>
    <w:tbl>
      <w:tblPr>
        <w:tblpPr w:leftFromText="180" w:rightFromText="180" w:vertAnchor="text" w:horzAnchor="margin" w:tblpXSpec="center" w:tblpY="3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9"/>
        <w:gridCol w:w="1820"/>
        <w:gridCol w:w="1365"/>
        <w:gridCol w:w="1778"/>
      </w:tblGrid>
      <w:tr w:rsidR="004613EF" w:rsidRPr="004613EF" w:rsidTr="004613EF">
        <w:trPr>
          <w:trHeight w:val="279"/>
        </w:trPr>
        <w:tc>
          <w:tcPr>
            <w:tcW w:w="2644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получателя средств из бюджета сельского поселения</w:t>
            </w:r>
          </w:p>
        </w:tc>
        <w:tc>
          <w:tcPr>
            <w:tcW w:w="864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48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44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rPr>
          <w:trHeight w:val="275"/>
        </w:trPr>
        <w:tc>
          <w:tcPr>
            <w:tcW w:w="2644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24 726 874,52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21 371 534,77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190 800,00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190 800,00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деятельности Совета ветеранов»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40 800,00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40 800,00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10 528 647,88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103 564,21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103 564,21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103 527,42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36,79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«Коммунальное хозяйство»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6 883 828,68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869 795,00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419 795,00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197 960,00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97 960,00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«Строительство очистных сооружений в с. Ягодное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5020205000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1 957 500,00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5020205000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1 957 500,00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районе», в том числе: Мероприятие «Подготовка объектов теплоснабжения, водоснабжения и водоотведения к прохождению отопительного периода»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3 570 000,00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50202Т1000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3 350 000,00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«Развитие коммунальной 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инфраструктуры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в том числе: Мероприятие «Обеспечение населения чистой питьевой водой»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50202С1000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253 573,68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50202С1000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253 573,68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541370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311 417,50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541370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311 417,50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</w:t>
            </w:r>
            <w:proofErr w:type="gram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Благоустройство»  </w:t>
            </w:r>
            <w:proofErr w:type="gramEnd"/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3 229 837,49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442 750,59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441 450,59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547 275,79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547 275,79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«Комплексное развитие сельских территорий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5020345769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1 498 000,00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5020345769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1 498 000,00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«Комплексное развитие сельских территорий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741 811,11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5769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741 811,11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429 000,00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обеспечение и проведение противопожарных мероприятий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на обеспечение и проведение противопожарных мероприятий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50301В3000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50301В3000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4 974 796,89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4 974 796,89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2 571 211,86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2 571 211,86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67 447,80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67 447,80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мероприятия «Капитальный ремонт и (или) ремонт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5040140930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2 198 952,98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5040140930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2 198 952,98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реализацию мероприятия «Ремонт дорог общего пользования местного значения»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137 184,25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137 184,25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5 248 290,00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5 180 290,00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4 205 790,00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4 205 790,00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974 500,00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958 674,00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15 826,00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68 000,00</w:t>
            </w:r>
          </w:p>
        </w:tc>
      </w:tr>
      <w:tr w:rsidR="004613EF" w:rsidRPr="004613EF" w:rsidTr="004613EF">
        <w:trPr>
          <w:trHeight w:val="144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3 355 339,75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3 325 339,75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995 442,00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300 040,34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300 040,34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10 305,00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10 305,00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1 602 147,00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1 590 890,00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11 257,00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единовременной материальной помощи лицам, принимающим участие в специальной военной операции, и (или) членам их семей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  <w:vAlign w:val="center"/>
          </w:tcPr>
          <w:p w:rsidR="004613EF" w:rsidRPr="004613EF" w:rsidRDefault="004613EF" w:rsidP="004613E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6500251180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«Развитие культуры и туризма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6500241040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27 935,14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6500241040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27 935,14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межбюджетные трансферты на реализацию муниципальной программы «Развитие культуры и туризма в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1 470,27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1 470,27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Окультуривание пастбищ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65002Л1000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65002Л1000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Иной межбюджетный трансферт на реализацию муниципальной программы "Обеспечение законности, правопорядка, общественной и антитеррористической безопасности на территории </w:t>
            </w:r>
            <w:proofErr w:type="spell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района", в том числе: Укрепление общественной безопасности, снижение уровня преступности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65002Н4000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  <w:tr w:rsidR="004613EF" w:rsidRPr="004613EF" w:rsidTr="004613EF">
        <w:trPr>
          <w:trHeight w:val="261"/>
        </w:trPr>
        <w:tc>
          <w:tcPr>
            <w:tcW w:w="2644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65002Н4000</w:t>
            </w:r>
          </w:p>
        </w:tc>
        <w:tc>
          <w:tcPr>
            <w:tcW w:w="648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4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</w:tr>
    </w:tbl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AC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к решению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10.12.2024 № 62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27.12.2023 № 35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Объем межбюджетных трансфертов бюджету поселения, получаемых из других бюджетов бюджетной системы Российской Федерации на 2024 год и плановый период 2025 и 2026 годов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6"/>
        <w:gridCol w:w="1460"/>
        <w:gridCol w:w="1352"/>
        <w:gridCol w:w="1354"/>
      </w:tblGrid>
      <w:tr w:rsidR="004613EF" w:rsidRPr="004613EF" w:rsidTr="004613EF">
        <w:trPr>
          <w:trHeight w:val="212"/>
        </w:trPr>
        <w:tc>
          <w:tcPr>
            <w:tcW w:w="3022" w:type="pct"/>
            <w:vMerge w:val="restar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461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межбюджетных трансфертов</w:t>
            </w:r>
          </w:p>
        </w:tc>
        <w:tc>
          <w:tcPr>
            <w:tcW w:w="1978" w:type="pct"/>
            <w:gridSpan w:val="3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rPr>
          <w:trHeight w:val="253"/>
        </w:trPr>
        <w:tc>
          <w:tcPr>
            <w:tcW w:w="3022" w:type="pct"/>
            <w:vMerge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</w:t>
            </w:r>
          </w:p>
        </w:tc>
      </w:tr>
      <w:tr w:rsidR="004613EF" w:rsidRPr="004613EF" w:rsidTr="004613EF">
        <w:trPr>
          <w:trHeight w:val="267"/>
        </w:trPr>
        <w:tc>
          <w:tcPr>
            <w:tcW w:w="3022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4 177 990,00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4 197 570,00</w:t>
            </w:r>
          </w:p>
        </w:tc>
      </w:tr>
      <w:tr w:rsidR="004613EF" w:rsidRPr="004613EF" w:rsidTr="004613EF">
        <w:trPr>
          <w:trHeight w:val="129"/>
        </w:trPr>
        <w:tc>
          <w:tcPr>
            <w:tcW w:w="3022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4 177 990,00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4 197 570,00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дотаций бюджетам бюджетной системы Российской Федерации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4 177 990,00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4 197 570,00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175 000,00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  <w:t>Итого субвенций бюджетам бюджетной системы Российской Федерации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12 586 533,52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tabs>
                <w:tab w:val="left" w:pos="1809"/>
              </w:tabs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194 100,00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поселений, в том числе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12 392 433,52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иные</w:t>
            </w:r>
            <w:proofErr w:type="gram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 на реализацию муниципальной программы «Эффективное управление муниципальными финансами и совершенствование межбюджетных отношений в </w:t>
            </w:r>
            <w:proofErr w:type="spell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3 594 494,00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иные</w:t>
            </w:r>
            <w:proofErr w:type="gram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 на обеспечение и проведение противопожарных мероприятий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249 000,00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иные</w:t>
            </w:r>
            <w:proofErr w:type="gram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 на реализацию муниципальной программы «Развитие коммунальной инфраструктуры в </w:t>
            </w:r>
            <w:proofErr w:type="spell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Асиновском</w:t>
            </w:r>
            <w:proofErr w:type="spell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3 605 000,00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иные</w:t>
            </w:r>
            <w:proofErr w:type="gram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 на реализацию мероприятия «Обеспечение населения </w:t>
            </w:r>
            <w:proofErr w:type="spell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района чистой питьевой водой»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564 991,18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lastRenderedPageBreak/>
              <w:t>иные</w:t>
            </w:r>
            <w:proofErr w:type="gram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 на реализацию мероприятия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2 336 137,23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иные</w:t>
            </w:r>
            <w:proofErr w:type="gram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 на реализацию муниципальной программы «Комплексное развитие сельских территорий </w:t>
            </w:r>
            <w:proofErr w:type="spell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1 949 811,11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иные</w:t>
            </w:r>
            <w:proofErr w:type="gram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 на реализацию муниципальной программы "Развитие малых форм хозяйствования муниципального образования «</w:t>
            </w:r>
            <w:proofErr w:type="spell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Асиновский</w:t>
            </w:r>
            <w:proofErr w:type="spell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63 000,00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иные</w:t>
            </w:r>
            <w:proofErr w:type="gram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межбюджетные трансферты на организацию работ по уничтожению дикорастущего </w:t>
            </w:r>
            <w:proofErr w:type="spell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наркосодержащего</w:t>
            </w:r>
            <w:proofErr w:type="spell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растения (конопли) в рамках муниципальной программы «Обеспечение законности, правопорядка, общественной и антитеррористической безопасности на территории </w:t>
            </w:r>
            <w:proofErr w:type="spellStart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Асиновского</w:t>
            </w:r>
            <w:proofErr w:type="spellEnd"/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30 000,00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  <w:t>Итого межбюджетных трансфертов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12 586 533,52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- 1 887 102,38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- 1 887 102,38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56"/>
        </w:trPr>
        <w:tc>
          <w:tcPr>
            <w:tcW w:w="3022" w:type="pct"/>
          </w:tcPr>
          <w:p w:rsidR="004613EF" w:rsidRPr="004613EF" w:rsidRDefault="004613EF" w:rsidP="004613E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13EF">
              <w:rPr>
                <w:rFonts w:ascii="yandex-sans" w:eastAsia="Times New Roman" w:hAnsi="yandex-sans" w:cs="Times New Roman"/>
                <w:b/>
                <w:color w:val="000000"/>
                <w:sz w:val="20"/>
                <w:szCs w:val="20"/>
                <w:lang w:eastAsia="ru-RU"/>
              </w:rPr>
              <w:t>Итого возвратов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- 1 887 102,38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rPr>
          <w:trHeight w:val="282"/>
        </w:trPr>
        <w:tc>
          <w:tcPr>
            <w:tcW w:w="3022" w:type="pct"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9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10 699 431,14</w:t>
            </w:r>
          </w:p>
        </w:tc>
        <w:tc>
          <w:tcPr>
            <w:tcW w:w="642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643" w:type="pct"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4 197 570,00</w:t>
            </w:r>
          </w:p>
        </w:tc>
      </w:tr>
    </w:tbl>
    <w:p w:rsidR="004613EF" w:rsidRPr="004613EF" w:rsidRDefault="004613EF" w:rsidP="00AC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 к решению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10.12.2024 № 62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27.12.2023 № 35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Исполнение источников финансирования дефицита бюджета по кодам групп, подгрупп, статей, видов источников финансирования бюджета на 2024 год и плановый период 2025 и 2026 годов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3355"/>
        <w:gridCol w:w="1266"/>
        <w:gridCol w:w="1095"/>
        <w:gridCol w:w="1095"/>
      </w:tblGrid>
      <w:tr w:rsidR="004613EF" w:rsidRPr="004613EF" w:rsidTr="004613EF"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6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</w:t>
            </w:r>
          </w:p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  <w:proofErr w:type="gramEnd"/>
          </w:p>
        </w:tc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c>
          <w:tcPr>
            <w:tcW w:w="1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4613EF" w:rsidRPr="004613EF" w:rsidTr="004613EF">
        <w:trPr>
          <w:trHeight w:val="69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tabs>
                <w:tab w:val="left" w:pos="0"/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010500 00 00 0000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- 1 887 102,38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613EF" w:rsidRPr="004613EF" w:rsidTr="004613EF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- 1 887 102,38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</w:tbl>
    <w:p w:rsidR="004613EF" w:rsidRPr="004613EF" w:rsidRDefault="004613EF" w:rsidP="00AC0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к решению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10.12.2024 № 62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Ягодного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4613EF" w:rsidRPr="004613EF" w:rsidRDefault="004613EF" w:rsidP="004613E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</w:t>
      </w:r>
      <w:proofErr w:type="gramEnd"/>
      <w:r w:rsidRPr="00461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27.12.2023 № 35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объемы финансирования муниципальных программ на 2024 год и плановый период 2025 и 2026 годов</w:t>
      </w:r>
    </w:p>
    <w:p w:rsidR="004613EF" w:rsidRPr="004613EF" w:rsidRDefault="004613EF" w:rsidP="00461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1818"/>
        <w:gridCol w:w="1818"/>
        <w:gridCol w:w="1628"/>
      </w:tblGrid>
      <w:tr w:rsidR="004613EF" w:rsidRPr="004613EF" w:rsidTr="004613EF">
        <w:trPr>
          <w:trHeight w:val="56"/>
        </w:trPr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получателей</w:t>
            </w:r>
            <w:proofErr w:type="gramEnd"/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из бюджета сельского поселения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4613EF" w:rsidRPr="004613EF" w:rsidTr="004613EF">
        <w:trPr>
          <w:trHeight w:val="230"/>
        </w:trPr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2026 год</w:t>
            </w:r>
          </w:p>
        </w:tc>
      </w:tr>
      <w:tr w:rsidR="004613EF" w:rsidRPr="004613EF" w:rsidTr="004613EF">
        <w:trPr>
          <w:trHeight w:val="230"/>
        </w:trPr>
        <w:tc>
          <w:tcPr>
            <w:tcW w:w="2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13EF" w:rsidRPr="004613EF" w:rsidTr="004613EF">
        <w:trPr>
          <w:trHeight w:val="37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2019-2025 годы»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21 371 534,77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8 265 078,00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8 486 128,00</w:t>
            </w:r>
          </w:p>
        </w:tc>
      </w:tr>
      <w:tr w:rsidR="004613EF" w:rsidRPr="004613EF" w:rsidTr="004613EF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190 800,00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150 000,00</w:t>
            </w:r>
          </w:p>
        </w:tc>
      </w:tr>
      <w:tr w:rsidR="004613EF" w:rsidRPr="004613EF" w:rsidTr="004613EF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10 528 647,88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972 062,00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992 112,00</w:t>
            </w:r>
          </w:p>
        </w:tc>
      </w:tr>
      <w:tr w:rsidR="004613EF" w:rsidRPr="004613EF" w:rsidTr="004613EF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429 000,00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220 000,00</w:t>
            </w:r>
          </w:p>
        </w:tc>
      </w:tr>
      <w:tr w:rsidR="004613EF" w:rsidRPr="004613EF" w:rsidTr="004613EF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4 974 796,89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1 739 000,00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1 806 000,00</w:t>
            </w:r>
          </w:p>
        </w:tc>
      </w:tr>
      <w:tr w:rsidR="004613EF" w:rsidRPr="004613EF" w:rsidTr="004613EF">
        <w:trPr>
          <w:trHeight w:val="6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5 248 290,00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5 204 016,00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EF" w:rsidRPr="004613EF" w:rsidRDefault="004613EF" w:rsidP="00461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5 318 016,00</w:t>
            </w:r>
          </w:p>
        </w:tc>
      </w:tr>
    </w:tbl>
    <w:p w:rsidR="004613EF" w:rsidRPr="004613EF" w:rsidRDefault="004613EF" w:rsidP="00461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9D6" w:rsidRPr="00AC09D6" w:rsidRDefault="00AC09D6" w:rsidP="00AC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C09D6" w:rsidRPr="00AC09D6" w:rsidRDefault="00AC09D6" w:rsidP="00AC09D6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C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10.12.2024                                                                                                                              №  63  </w:t>
      </w:r>
    </w:p>
    <w:p w:rsidR="00AC09D6" w:rsidRPr="00AC09D6" w:rsidRDefault="00AC09D6" w:rsidP="00AC09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9D6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 w:bidi="ru-RU"/>
        </w:rPr>
        <w:t>с. Ягодное</w:t>
      </w:r>
    </w:p>
    <w:p w:rsidR="00AC09D6" w:rsidRPr="00AC09D6" w:rsidRDefault="00AC09D6" w:rsidP="00AC09D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принятии проекта решения о внесении изменений в Устав муниципального образования «Ягодное сельское поселение </w:t>
      </w:r>
      <w:proofErr w:type="spellStart"/>
      <w:r w:rsidRPr="00AC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 w:rsidRPr="00AC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области»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Руководствуясь пунктом 1 части 10 статьи 35 Федеральным Законом от 6 октября 2003 года № 131-ФЗ «Об общих принципах организации местного самоуправления   Российской Федерации», пунктом 1 части 1 статьи 19 Устава муниципального образования «Ягодное сельское поселение </w:t>
      </w:r>
      <w:proofErr w:type="spellStart"/>
      <w:r w:rsidRPr="00AC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 w:rsidRPr="00AC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области», рассмотрев проект решения о внесении изменений в Устав муниципального образования «Ягодное сельское поселение </w:t>
      </w:r>
      <w:proofErr w:type="spellStart"/>
      <w:r w:rsidRPr="00AC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Асиновского</w:t>
      </w:r>
      <w:proofErr w:type="spellEnd"/>
      <w:r w:rsidRPr="00AC09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Томской области»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1. Принять проект решения о внесении изменений в Устав муниципального образования «Ягодное сельское поселение </w:t>
      </w:r>
      <w:proofErr w:type="spellStart"/>
      <w:r w:rsidRPr="00AC09D6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области» за основу согласно приложению.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2. По инициативе Совета Ягодного сельского поселения вынести на публичные слушания проект решения Совета Ягодного сельского поселения о внесении изменений              в Устав муниципального образования «Ягодное сельское поселение </w:t>
      </w:r>
      <w:proofErr w:type="spellStart"/>
      <w:r w:rsidRPr="00AC09D6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области» (далее – проект решения).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3. Публичные слушания провести на территории Ягодного сельского поселения.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4. Довести до сведения населения проект решения согласно приложению путем официального его опубликования 10.12.2024 в официальном печатном издании «Информационный бюллетень» и размещения на официальном сайте Ягодного сельского поселения </w:t>
      </w:r>
      <w:hyperlink r:id="rId11" w:history="1">
        <w:r w:rsidRPr="00AC09D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https://yagodnoe-r69.gosweb.gosuslugi.ru</w:t>
        </w:r>
      </w:hyperlink>
      <w:r w:rsidRPr="00AC09D6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а также в общественных местах в соответствии с пунктом 5 статьи 3 Устава муниципального образования «Ягодное сельское поселение </w:t>
      </w:r>
      <w:proofErr w:type="spellStart"/>
      <w:r w:rsidRPr="00AC09D6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области». 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5. Установить, что предложения и замечания по проекту решения о внесении изменений в Устав муниципального образования «Ягодное сельское поселение </w:t>
      </w:r>
      <w:proofErr w:type="spellStart"/>
      <w:r w:rsidRPr="00AC09D6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района Томской области»  принимаются от граждан, инициативных групп граждан, трудовых коллективов в письменном виде (с указанием  статьи, в которую вносятся изменения, и изложением ее в  новой редакции) в Совет Ягодного сельского поселения или администрацию сельского поселения по адресу: 636806, Томская область, </w:t>
      </w:r>
      <w:proofErr w:type="spellStart"/>
      <w:r w:rsidRPr="00AC09D6">
        <w:rPr>
          <w:rFonts w:ascii="Times New Roman" w:eastAsia="Calibri" w:hAnsi="Times New Roman" w:cs="Times New Roman"/>
          <w:sz w:val="24"/>
          <w:szCs w:val="24"/>
        </w:rPr>
        <w:t>Асиновский</w:t>
      </w:r>
      <w:proofErr w:type="spellEnd"/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район, с. Ягодное, ул. Школьная, 1 Г, </w:t>
      </w:r>
      <w:proofErr w:type="spellStart"/>
      <w:r w:rsidRPr="00AC09D6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AC09D6">
        <w:rPr>
          <w:rFonts w:ascii="Times New Roman" w:eastAsia="Calibri" w:hAnsi="Times New Roman" w:cs="Times New Roman"/>
          <w:sz w:val="24"/>
          <w:szCs w:val="24"/>
        </w:rPr>
        <w:t>. 12 в срок до 10.01.2025.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6. Поступившие предложения и замечания регистрируются в Совете Ягодного сельского поселения и передаются для рассмотрения в контрольно-правовой комитет Совета Ягодного сельского поселения. 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7. Поручить, контрольно-правовому комитету Совета Ягодного сельского поселения, провести публичные слушания 13.01.2025 в помещении Администрации Ягодного сельского поселения в 11.00 ч., </w:t>
      </w:r>
      <w:r w:rsidRPr="00AC09D6">
        <w:rPr>
          <w:rFonts w:ascii="Times New Roman" w:eastAsia="Calibri" w:hAnsi="Times New Roman" w:cs="Times New Roman"/>
          <w:sz w:val="24"/>
          <w:szCs w:val="24"/>
        </w:rPr>
        <w:lastRenderedPageBreak/>
        <w:t>обобщить поступившие замечания, предложения и представить на рассмотрение Совету Ягодного сельского поселения соответствующее заключение.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8. Заключение </w:t>
      </w:r>
      <w:proofErr w:type="spellStart"/>
      <w:r w:rsidRPr="00AC09D6">
        <w:rPr>
          <w:rFonts w:ascii="Times New Roman" w:eastAsia="Calibri" w:hAnsi="Times New Roman" w:cs="Times New Roman"/>
          <w:sz w:val="24"/>
          <w:szCs w:val="24"/>
        </w:rPr>
        <w:t>контрольно</w:t>
      </w:r>
      <w:proofErr w:type="spellEnd"/>
      <w:r w:rsidRPr="00AC09D6">
        <w:rPr>
          <w:rFonts w:ascii="Times New Roman" w:eastAsia="Calibri" w:hAnsi="Times New Roman" w:cs="Times New Roman"/>
          <w:sz w:val="24"/>
          <w:szCs w:val="24"/>
        </w:rPr>
        <w:t>–правового комитета подлежит рассмотрению при принятии решения о внесении изменений в Устав муниципального образования «Ягодное сельское поселение».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9. Контроль, за исполнением данного решения, возложить на контрольно-правовой комитет Совета Ягодного сельского поселения.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Председатель Совета Ягодного сельского поселения                                           В.В. Носков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Глава Ягодного сельского поселения                                                                     Г.И. Баранов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Приложение 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AC09D6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решению Совета Ягодного 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AC09D6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gramEnd"/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поселения от 10.12.2024 № 63</w:t>
      </w:r>
    </w:p>
    <w:p w:rsidR="00AC09D6" w:rsidRPr="00AC09D6" w:rsidRDefault="00AC09D6" w:rsidP="00AC09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AC09D6" w:rsidRPr="00AC09D6" w:rsidRDefault="00AC09D6" w:rsidP="00AC09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C09D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ПРОЕКТ</w:t>
      </w:r>
    </w:p>
    <w:p w:rsidR="00AC09D6" w:rsidRPr="00AC09D6" w:rsidRDefault="00AC09D6" w:rsidP="00AC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C09D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СОВЕТ</w:t>
      </w:r>
    </w:p>
    <w:p w:rsidR="00AC09D6" w:rsidRPr="00AC09D6" w:rsidRDefault="00AC09D6" w:rsidP="00AC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AC09D6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ЯГОДНОГО СЕЛЬСКОГО ПОСЕЛЕНИЯ</w:t>
      </w:r>
    </w:p>
    <w:p w:rsidR="00AC09D6" w:rsidRPr="00AC09D6" w:rsidRDefault="00AC09D6" w:rsidP="00AC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ja-JP"/>
        </w:rPr>
      </w:pPr>
    </w:p>
    <w:p w:rsidR="00AC09D6" w:rsidRPr="00AC09D6" w:rsidRDefault="00AC09D6" w:rsidP="00AC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09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AC09D6" w:rsidRPr="00AC09D6" w:rsidRDefault="00AC09D6" w:rsidP="00AC09D6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09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C0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00.00.2024                                                                                                                              №  00  </w:t>
      </w:r>
    </w:p>
    <w:p w:rsidR="00AC09D6" w:rsidRPr="00AC09D6" w:rsidRDefault="00AC09D6" w:rsidP="00AC09D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09D6">
        <w:rPr>
          <w:rFonts w:ascii="Times New Roman" w:eastAsia="Times New Roman CYR" w:hAnsi="Times New Roman" w:cs="Times New Roman"/>
          <w:color w:val="000000"/>
          <w:sz w:val="24"/>
          <w:szCs w:val="24"/>
          <w:lang w:eastAsia="ru-RU" w:bidi="ru-RU"/>
        </w:rPr>
        <w:t>с. Ягодное</w:t>
      </w:r>
    </w:p>
    <w:p w:rsidR="00AC09D6" w:rsidRPr="00AC09D6" w:rsidRDefault="00AC09D6" w:rsidP="00AC09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09D6" w:rsidRPr="00AC09D6" w:rsidRDefault="00AC09D6" w:rsidP="00AC09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О внесении изменений в Устав муниципального образования «Ягодное сельское поселение»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0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приведения муниципального нормативного правового акта в соответствие с законодательством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AC09D6" w:rsidRPr="00AC09D6" w:rsidRDefault="00AC09D6" w:rsidP="00AC09D6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Внести в Устав муниципального образования «Ягодное сельское поселение», принятый решением Совета Ягодного сельского поселения от 19.06.2017 № 172 (далее – Устав), следующие изменения: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1) наименование Устава изложить в следующей редакции: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«Устав муниципального образования «Ягодное сельское поселение </w:t>
      </w:r>
      <w:proofErr w:type="spellStart"/>
      <w:r w:rsidRPr="00AC09D6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Томской области»;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2) первый абзац части 1 статьи 1 Устава изложить в следующей редакции: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«1. Наименование муниципального образования – Ягодное сельское поселение </w:t>
      </w:r>
      <w:proofErr w:type="spellStart"/>
      <w:r w:rsidRPr="00AC09D6">
        <w:rPr>
          <w:rFonts w:ascii="Times New Roman" w:eastAsia="Calibri" w:hAnsi="Times New Roman" w:cs="Times New Roman"/>
          <w:sz w:val="24"/>
          <w:szCs w:val="24"/>
        </w:rPr>
        <w:t>Асиновского</w:t>
      </w:r>
      <w:proofErr w:type="spellEnd"/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Томской области. Сокращенное наименование муниципального образования - Ягодное сельское поселение (далее по тексту – Ягодное поселение, поселение или муниципальное образование).»;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3) часть 2 статьи 11 Устава дополнить абзацем следующего содержания: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          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Томской области.».</w:t>
      </w:r>
    </w:p>
    <w:p w:rsidR="00AC09D6" w:rsidRPr="00AC09D6" w:rsidRDefault="00AC09D6" w:rsidP="00AC09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«Ягодное сельское поселение» </w:t>
      </w:r>
      <w:hyperlink r:id="rId12" w:history="1">
        <w:r w:rsidRPr="00AC09D6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https://yagodnoe-r69.gosweb.gosuslugi.ru</w:t>
        </w:r>
      </w:hyperlink>
      <w:r w:rsidRPr="00AC09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Председатель Совета Ягодного сельского поселения                                                  В.В. Носков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9D6">
        <w:rPr>
          <w:rFonts w:ascii="Times New Roman" w:eastAsia="Calibri" w:hAnsi="Times New Roman" w:cs="Times New Roman"/>
          <w:sz w:val="24"/>
          <w:szCs w:val="24"/>
        </w:rPr>
        <w:t>Глава Ягодного сельского поселения                                                                           Г.И. Баранов</w:t>
      </w:r>
    </w:p>
    <w:p w:rsidR="004613EF" w:rsidRPr="004613EF" w:rsidRDefault="004613EF" w:rsidP="00461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9D6" w:rsidRPr="00AC09D6" w:rsidRDefault="00AC09D6" w:rsidP="00AC09D6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b/>
          <w:color w:val="000000"/>
          <w:spacing w:val="41"/>
          <w:sz w:val="26"/>
          <w:szCs w:val="26"/>
          <w:lang w:eastAsia="ru-RU"/>
        </w:rPr>
        <w:t>РЕШЕНИЕ</w:t>
      </w:r>
    </w:p>
    <w:p w:rsidR="00AC09D6" w:rsidRPr="00AC09D6" w:rsidRDefault="00AC09D6" w:rsidP="00AC09D6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9D6" w:rsidRPr="00AC09D6" w:rsidRDefault="00AC09D6" w:rsidP="00AC09D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sz w:val="26"/>
          <w:szCs w:val="26"/>
          <w:lang w:eastAsia="ru-RU"/>
        </w:rPr>
        <w:t>10.12.2024                                                                                                                         № 64</w:t>
      </w:r>
    </w:p>
    <w:p w:rsidR="00AC09D6" w:rsidRPr="00AC09D6" w:rsidRDefault="00AC09D6" w:rsidP="00AC09D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9D6" w:rsidRPr="00AC09D6" w:rsidRDefault="00AC09D6" w:rsidP="00AC09D6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AC09D6" w:rsidRPr="00AC09D6" w:rsidRDefault="00AC09D6" w:rsidP="00AC09D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9D6" w:rsidRPr="00AC09D6" w:rsidRDefault="00AC09D6" w:rsidP="00AC0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 Ягодного сельского поселения от 25.09.2019 № 106 «Об утверждении порядка выплаты дополнительных выплат в составе денежного содержания муниципальных служащих органов местного самоуправления Ягодного сельского поселения»</w:t>
      </w:r>
    </w:p>
    <w:p w:rsidR="00AC09D6" w:rsidRPr="00AC09D6" w:rsidRDefault="00AC09D6" w:rsidP="00AC09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09D6" w:rsidRPr="00AC09D6" w:rsidRDefault="00AC09D6" w:rsidP="00AC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приведения нормативного правового акта в соответствие с действующим законодательством</w:t>
      </w:r>
    </w:p>
    <w:p w:rsidR="00AC09D6" w:rsidRPr="00AC09D6" w:rsidRDefault="00AC09D6" w:rsidP="00AC09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решение Совета Ягодного сельского поселения от 25.09.2019 № 106 «Об утверждении порядка выплаты дополнительных выплат в составе денежного содержания муниципальных служащих органов местного самоуправления Ягодного сельского поселения» (далее – Решение) следующие изменения: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преамбуле Решения слова «22.11.2013 № 50 «О порядке оплаты труда муниципальных служащих Ягодного сельского поселения» заменить словами «16.11.2022 № 14 «О порядке оплаты труда муниципальных служащих в органах местного самоуправления Ягодного сельского поселения»;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sz w:val="26"/>
          <w:szCs w:val="26"/>
          <w:lang w:eastAsia="ru-RU"/>
        </w:rPr>
        <w:t>2) в пункте 1 приложения № 2 к Решению цифру «200» заменить цифрой «400».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Настоящее решение подлежит официальному опубликованию в Информационном бюллетене и размещению на официальном сайте Ягодного сельского поселения https://yagodnoe-r69.gosweb.gosuslugi.ru/.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Настоящее решение вступает в силу со дня его официального опубликования.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Глава Ягодного сельского поселения                                                          Г.И. Баранов</w:t>
      </w: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C09D6" w:rsidRPr="00AC09D6" w:rsidRDefault="00AC09D6" w:rsidP="00AC0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C0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Совета Ягодного сельского поселения                                 В.В. Носков</w:t>
      </w:r>
    </w:p>
    <w:p w:rsidR="00AC09D6" w:rsidRPr="00AC09D6" w:rsidRDefault="00AC09D6" w:rsidP="00AC0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Pr="004613EF" w:rsidRDefault="004613EF" w:rsidP="004613E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13EF" w:rsidRDefault="004613EF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4613EF" w:rsidRDefault="004613EF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2817FE" w:rsidRPr="002817FE" w:rsidRDefault="002817FE" w:rsidP="002817F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17FE">
        <w:rPr>
          <w:rFonts w:ascii="Times New Roman" w:eastAsia="Calibri" w:hAnsi="Times New Roman" w:cs="Times New Roman"/>
          <w:b/>
          <w:sz w:val="24"/>
          <w:szCs w:val="24"/>
        </w:rPr>
        <w:t>ОПОВЕЩЕНИЕ № 36</w:t>
      </w:r>
    </w:p>
    <w:p w:rsidR="002817FE" w:rsidRPr="002817FE" w:rsidRDefault="002817FE" w:rsidP="002817F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817FE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2817FE"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проведении публичных слушаний</w:t>
      </w:r>
    </w:p>
    <w:p w:rsidR="002817FE" w:rsidRPr="002817FE" w:rsidRDefault="002817FE" w:rsidP="002817F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17FE" w:rsidRPr="002817FE" w:rsidRDefault="002817FE" w:rsidP="002817F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7FE">
        <w:rPr>
          <w:rFonts w:ascii="Times New Roman" w:eastAsia="Calibri" w:hAnsi="Times New Roman" w:cs="Times New Roman"/>
          <w:sz w:val="24"/>
          <w:szCs w:val="24"/>
        </w:rPr>
        <w:t>Уважаемые жители Ягодного сельского поселения!</w:t>
      </w:r>
    </w:p>
    <w:p w:rsidR="002817FE" w:rsidRPr="002817FE" w:rsidRDefault="002817FE" w:rsidP="002817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7FE">
        <w:rPr>
          <w:rFonts w:ascii="Times New Roman" w:eastAsia="Calibri" w:hAnsi="Times New Roman" w:cs="Times New Roman"/>
          <w:sz w:val="24"/>
          <w:szCs w:val="24"/>
        </w:rPr>
        <w:t>Социально-экономический комитет Совета Ягодного сельского поселения приглашает население принять участие в публичных слушаниях по проекту решения Совета Ягодного сельского поселения</w:t>
      </w:r>
      <w:r w:rsidRPr="002817FE">
        <w:rPr>
          <w:rFonts w:ascii="Times New Roman" w:eastAsia="Calibri" w:hAnsi="Times New Roman" w:cs="Times New Roman"/>
          <w:sz w:val="26"/>
          <w:szCs w:val="26"/>
        </w:rPr>
        <w:t xml:space="preserve"> «О внесении изменений в Устав муниципального образования «Ягодное сельское поселение»</w:t>
      </w:r>
      <w:r w:rsidRPr="002817FE">
        <w:rPr>
          <w:rFonts w:ascii="Times New Roman" w:eastAsia="Calibri" w:hAnsi="Times New Roman" w:cs="Times New Roman"/>
          <w:sz w:val="24"/>
          <w:szCs w:val="24"/>
        </w:rPr>
        <w:t xml:space="preserve"> (далее – проект решения).</w:t>
      </w:r>
    </w:p>
    <w:p w:rsidR="002817FE" w:rsidRPr="002817FE" w:rsidRDefault="002817FE" w:rsidP="002817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7FE">
        <w:rPr>
          <w:rFonts w:ascii="Times New Roman" w:eastAsia="Calibri" w:hAnsi="Times New Roman" w:cs="Times New Roman"/>
          <w:sz w:val="24"/>
          <w:szCs w:val="24"/>
        </w:rPr>
        <w:t>Основанием для проведения публичных слушаний является решение совета Ягодного сельского поселения от 10.12.2024 № 63.</w:t>
      </w:r>
    </w:p>
    <w:p w:rsidR="002817FE" w:rsidRPr="002817FE" w:rsidRDefault="002817FE" w:rsidP="002817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7FE">
        <w:rPr>
          <w:rFonts w:ascii="Times New Roman" w:eastAsia="Calibri" w:hAnsi="Times New Roman" w:cs="Times New Roman"/>
          <w:sz w:val="24"/>
          <w:szCs w:val="24"/>
        </w:rPr>
        <w:t>Инициатором публичных слушаний является Совет Ягодного сельского поселения. Организатором проведения публичных слушаний является социально-экономический комитет Совета Ягодного сельского поселения.</w:t>
      </w:r>
    </w:p>
    <w:p w:rsidR="002817FE" w:rsidRPr="002817FE" w:rsidRDefault="002817FE" w:rsidP="002817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7FE">
        <w:rPr>
          <w:rFonts w:ascii="Times New Roman" w:eastAsia="Calibri" w:hAnsi="Times New Roman" w:cs="Times New Roman"/>
          <w:sz w:val="24"/>
          <w:szCs w:val="24"/>
        </w:rPr>
        <w:lastRenderedPageBreak/>
        <w:t>Целью публичных слушаний является выявление предложений и замечаний участников публичных слушаний по рассматриваемому вопросу.</w:t>
      </w:r>
    </w:p>
    <w:p w:rsidR="002817FE" w:rsidRPr="002817FE" w:rsidRDefault="002817FE" w:rsidP="002817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7FE">
        <w:rPr>
          <w:rFonts w:ascii="Times New Roman" w:eastAsia="Calibri" w:hAnsi="Times New Roman" w:cs="Times New Roman"/>
          <w:sz w:val="24"/>
          <w:szCs w:val="24"/>
        </w:rPr>
        <w:t>К участию в публичных слушаниях приглашаются жители поселения, представители политических партий и иных общественных объединений, депутаты Совета Ягодного сельского поселения, руководители организаций, действующих на территории поселения, иные заинтересованные лица (далее – заинтересованные лица).</w:t>
      </w:r>
    </w:p>
    <w:p w:rsidR="002817FE" w:rsidRPr="002817FE" w:rsidRDefault="002817FE" w:rsidP="002817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7FE">
        <w:rPr>
          <w:rFonts w:ascii="Times New Roman" w:eastAsia="Calibri" w:hAnsi="Times New Roman" w:cs="Times New Roman"/>
          <w:sz w:val="24"/>
          <w:szCs w:val="24"/>
        </w:rPr>
        <w:t xml:space="preserve">Ознакомиться с нормативно-правовыми актами и материалами, содержащими сведения по предмету публичных слушаний, можно на официальном сайте Ягодного сельского поселения или у управляющего делами Администрации Ягодного сельского поселения с 10.12.2024, </w:t>
      </w:r>
      <w:r w:rsidRPr="002817FE">
        <w:rPr>
          <w:rFonts w:ascii="Times New Roman" w:eastAsia="Calibri" w:hAnsi="Times New Roman" w:cs="Times New Roman"/>
          <w:b/>
          <w:sz w:val="24"/>
          <w:szCs w:val="24"/>
        </w:rPr>
        <w:t>телефон 8 (38-241) 4-35-37.</w:t>
      </w:r>
    </w:p>
    <w:p w:rsidR="002817FE" w:rsidRPr="002817FE" w:rsidRDefault="002817FE" w:rsidP="002817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7FE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с 10.12.2024 по 10.01.2025 могут вноситься в письменном виде в конверте в Совет Ягодное сельского поселения с указанием фамилии отправителя. Поправки вносятся с указанием номеров пунктов, в которые вносятся изменения, и предлагаемой редакции. </w:t>
      </w:r>
    </w:p>
    <w:p w:rsidR="002817FE" w:rsidRPr="002817FE" w:rsidRDefault="002817FE" w:rsidP="002817FE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7FE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состоятся 13.01.2025 в 11.00 ч. в помещении Администрации в с. Ягодное, ул. Школьная, 1г, </w:t>
      </w:r>
      <w:proofErr w:type="spellStart"/>
      <w:r w:rsidRPr="002817FE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2817FE">
        <w:rPr>
          <w:rFonts w:ascii="Times New Roman" w:eastAsia="Calibri" w:hAnsi="Times New Roman" w:cs="Times New Roman"/>
          <w:sz w:val="24"/>
          <w:szCs w:val="24"/>
        </w:rPr>
        <w:t>. № 2.</w:t>
      </w:r>
    </w:p>
    <w:p w:rsidR="002817FE" w:rsidRPr="002817FE" w:rsidRDefault="002817FE" w:rsidP="002817F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7FE">
        <w:rPr>
          <w:rFonts w:ascii="Times New Roman" w:eastAsia="Calibri" w:hAnsi="Times New Roman" w:cs="Times New Roman"/>
          <w:sz w:val="24"/>
          <w:szCs w:val="24"/>
        </w:rPr>
        <w:tab/>
        <w:t xml:space="preserve">Регистрация участников собрания публичных слушаний будет проводиться 13.01.2025 года с 10.00 ч. до 11.00 ч. в помещении Администрации Ягодного сельского поселения </w:t>
      </w:r>
      <w:proofErr w:type="spellStart"/>
      <w:r w:rsidRPr="002817FE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2817FE">
        <w:rPr>
          <w:rFonts w:ascii="Times New Roman" w:eastAsia="Calibri" w:hAnsi="Times New Roman" w:cs="Times New Roman"/>
          <w:sz w:val="24"/>
          <w:szCs w:val="24"/>
        </w:rPr>
        <w:t>. № 12. Для регистрации необходимо иметь: физическим лицам - паспорт, иной документ, подтверждающий регистрацию по месту жительства Ягодном сельском поселении, для юридических лиц - документы, подтверждающих сведения о наименовании, основном государственном регистрационном номере, месте нахождения и адресе юридического лица, представителям – дополнительно доверенность.</w:t>
      </w:r>
    </w:p>
    <w:p w:rsidR="002817FE" w:rsidRPr="002817FE" w:rsidRDefault="002817FE" w:rsidP="002817FE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817FE" w:rsidRPr="002817FE" w:rsidRDefault="002817FE" w:rsidP="002817FE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817FE">
        <w:rPr>
          <w:rFonts w:ascii="Times New Roman" w:eastAsia="Calibri" w:hAnsi="Times New Roman" w:cs="Times New Roman"/>
          <w:b/>
          <w:i/>
          <w:sz w:val="24"/>
          <w:szCs w:val="24"/>
        </w:rPr>
        <w:t>Социально-экономический комитет Совета</w:t>
      </w:r>
    </w:p>
    <w:p w:rsidR="002817FE" w:rsidRPr="002817FE" w:rsidRDefault="002817FE" w:rsidP="002817FE">
      <w:pPr>
        <w:spacing w:after="0" w:line="276" w:lineRule="auto"/>
        <w:jc w:val="right"/>
        <w:rPr>
          <w:rFonts w:ascii="Calibri" w:eastAsia="Calibri" w:hAnsi="Calibri" w:cs="Times New Roman"/>
        </w:rPr>
      </w:pPr>
      <w:r w:rsidRPr="002817F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Ягодного сельского поселения</w:t>
      </w:r>
    </w:p>
    <w:p w:rsidR="004613EF" w:rsidRDefault="004613EF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  <w:bookmarkStart w:id="0" w:name="_GoBack"/>
      <w:bookmarkEnd w:id="0"/>
    </w:p>
    <w:p w:rsidR="004613EF" w:rsidRDefault="004613EF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13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1D" w:rsidRDefault="00F7221D" w:rsidP="00E43D25">
      <w:pPr>
        <w:spacing w:after="0" w:line="240" w:lineRule="auto"/>
      </w:pPr>
      <w:r>
        <w:separator/>
      </w:r>
    </w:p>
  </w:endnote>
  <w:endnote w:type="continuationSeparator" w:id="0">
    <w:p w:rsidR="00F7221D" w:rsidRDefault="00F7221D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1D" w:rsidRDefault="00F7221D" w:rsidP="00E43D25">
      <w:pPr>
        <w:spacing w:after="0" w:line="240" w:lineRule="auto"/>
      </w:pPr>
      <w:r>
        <w:separator/>
      </w:r>
    </w:p>
  </w:footnote>
  <w:footnote w:type="continuationSeparator" w:id="0">
    <w:p w:rsidR="00F7221D" w:rsidRDefault="00F7221D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EF" w:rsidRDefault="004613E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817FE">
      <w:rPr>
        <w:noProof/>
      </w:rPr>
      <w:t>49</w:t>
    </w:r>
    <w:r>
      <w:fldChar w:fldCharType="end"/>
    </w:r>
  </w:p>
  <w:p w:rsidR="004613EF" w:rsidRDefault="004613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4613EF" w:rsidRDefault="004613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7FE">
          <w:rPr>
            <w:noProof/>
          </w:rPr>
          <w:t>51</w:t>
        </w:r>
        <w:r>
          <w:fldChar w:fldCharType="end"/>
        </w:r>
      </w:p>
    </w:sdtContent>
  </w:sdt>
  <w:p w:rsidR="004613EF" w:rsidRDefault="004613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7350"/>
    <w:multiLevelType w:val="multilevel"/>
    <w:tmpl w:val="2088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4072A06"/>
    <w:multiLevelType w:val="hybridMultilevel"/>
    <w:tmpl w:val="E468EC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4761D"/>
    <w:multiLevelType w:val="hybridMultilevel"/>
    <w:tmpl w:val="2CDC7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46C07"/>
    <w:multiLevelType w:val="multilevel"/>
    <w:tmpl w:val="915CFFF4"/>
    <w:lvl w:ilvl="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00" w:hanging="1800"/>
      </w:pPr>
      <w:rPr>
        <w:rFonts w:hint="default"/>
      </w:rPr>
    </w:lvl>
  </w:abstractNum>
  <w:abstractNum w:abstractNumId="4">
    <w:nsid w:val="15E35FD1"/>
    <w:multiLevelType w:val="hybridMultilevel"/>
    <w:tmpl w:val="6E286350"/>
    <w:lvl w:ilvl="0" w:tplc="47B6A0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D2C5854"/>
    <w:multiLevelType w:val="multilevel"/>
    <w:tmpl w:val="92A6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70"/>
        </w:tabs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6">
    <w:nsid w:val="1E7D5E9F"/>
    <w:multiLevelType w:val="multilevel"/>
    <w:tmpl w:val="4740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1F9848A8"/>
    <w:multiLevelType w:val="hybridMultilevel"/>
    <w:tmpl w:val="B16E793E"/>
    <w:lvl w:ilvl="0" w:tplc="2150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F261AF"/>
    <w:multiLevelType w:val="hybridMultilevel"/>
    <w:tmpl w:val="947CD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76155"/>
    <w:multiLevelType w:val="multilevel"/>
    <w:tmpl w:val="C5C6EDF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98A5302"/>
    <w:multiLevelType w:val="hybridMultilevel"/>
    <w:tmpl w:val="EED88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6">
    <w:nsid w:val="29A302ED"/>
    <w:multiLevelType w:val="hybridMultilevel"/>
    <w:tmpl w:val="3C5AA28A"/>
    <w:lvl w:ilvl="0" w:tplc="41ACCF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9">
    <w:nsid w:val="37197F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>
    <w:nsid w:val="49C0128E"/>
    <w:multiLevelType w:val="hybridMultilevel"/>
    <w:tmpl w:val="B16E793E"/>
    <w:lvl w:ilvl="0" w:tplc="2150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053D"/>
    <w:multiLevelType w:val="hybridMultilevel"/>
    <w:tmpl w:val="E690C2A8"/>
    <w:lvl w:ilvl="0" w:tplc="00E0FA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1E20063"/>
    <w:multiLevelType w:val="hybridMultilevel"/>
    <w:tmpl w:val="793EAD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404591"/>
    <w:multiLevelType w:val="hybridMultilevel"/>
    <w:tmpl w:val="027EE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BF2F20"/>
    <w:multiLevelType w:val="hybridMultilevel"/>
    <w:tmpl w:val="EC60BBCA"/>
    <w:lvl w:ilvl="0" w:tplc="058C2B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7">
    <w:nsid w:val="60DA6921"/>
    <w:multiLevelType w:val="hybridMultilevel"/>
    <w:tmpl w:val="F4D636D4"/>
    <w:lvl w:ilvl="0" w:tplc="EFCE394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B7B45"/>
    <w:multiLevelType w:val="hybridMultilevel"/>
    <w:tmpl w:val="B16E793E"/>
    <w:lvl w:ilvl="0" w:tplc="2150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B9639B"/>
    <w:multiLevelType w:val="hybridMultilevel"/>
    <w:tmpl w:val="CAA25F58"/>
    <w:lvl w:ilvl="0" w:tplc="21504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CA0ECB"/>
    <w:multiLevelType w:val="hybridMultilevel"/>
    <w:tmpl w:val="BE8CAC86"/>
    <w:lvl w:ilvl="0" w:tplc="04190001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D682C"/>
    <w:multiLevelType w:val="hybridMultilevel"/>
    <w:tmpl w:val="7F348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3">
    <w:nsid w:val="7A7F2271"/>
    <w:multiLevelType w:val="hybridMultilevel"/>
    <w:tmpl w:val="1EC237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8"/>
  </w:num>
  <w:num w:numId="5">
    <w:abstractNumId w:val="31"/>
  </w:num>
  <w:num w:numId="6">
    <w:abstractNumId w:val="25"/>
  </w:num>
  <w:num w:numId="7">
    <w:abstractNumId w:val="19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6"/>
  </w:num>
  <w:num w:numId="13">
    <w:abstractNumId w:val="5"/>
  </w:num>
  <w:num w:numId="14">
    <w:abstractNumId w:val="23"/>
  </w:num>
  <w:num w:numId="15">
    <w:abstractNumId w:val="0"/>
  </w:num>
  <w:num w:numId="16">
    <w:abstractNumId w:val="4"/>
  </w:num>
  <w:num w:numId="17">
    <w:abstractNumId w:val="22"/>
  </w:num>
  <w:num w:numId="18">
    <w:abstractNumId w:val="14"/>
  </w:num>
  <w:num w:numId="19">
    <w:abstractNumId w:val="1"/>
  </w:num>
  <w:num w:numId="20">
    <w:abstractNumId w:val="27"/>
  </w:num>
  <w:num w:numId="21">
    <w:abstractNumId w:val="3"/>
  </w:num>
  <w:num w:numId="22">
    <w:abstractNumId w:val="7"/>
  </w:num>
  <w:num w:numId="23">
    <w:abstractNumId w:val="28"/>
  </w:num>
  <w:num w:numId="24">
    <w:abstractNumId w:val="33"/>
  </w:num>
  <w:num w:numId="25">
    <w:abstractNumId w:val="21"/>
  </w:num>
  <w:num w:numId="26">
    <w:abstractNumId w:val="2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32"/>
  </w:num>
  <w:num w:numId="30">
    <w:abstractNumId w:val="26"/>
  </w:num>
  <w:num w:numId="31">
    <w:abstractNumId w:val="18"/>
  </w:num>
  <w:num w:numId="32">
    <w:abstractNumId w:val="13"/>
  </w:num>
  <w:num w:numId="33">
    <w:abstractNumId w:val="15"/>
  </w:num>
  <w:num w:numId="34">
    <w:abstractNumId w:val="20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2817FE"/>
    <w:rsid w:val="004613EF"/>
    <w:rsid w:val="00770EAE"/>
    <w:rsid w:val="00AC09D6"/>
    <w:rsid w:val="00BA4EAF"/>
    <w:rsid w:val="00DB3BC3"/>
    <w:rsid w:val="00DD55E9"/>
    <w:rsid w:val="00E42EA2"/>
    <w:rsid w:val="00E43D25"/>
    <w:rsid w:val="00F7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paragraph" w:styleId="1">
    <w:name w:val="heading 1"/>
    <w:basedOn w:val="a"/>
    <w:next w:val="a"/>
    <w:link w:val="10"/>
    <w:qFormat/>
    <w:rsid w:val="004613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13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613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613E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43D25"/>
  </w:style>
  <w:style w:type="paragraph" w:styleId="a7">
    <w:name w:val="Balloon Text"/>
    <w:basedOn w:val="a"/>
    <w:link w:val="a8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3D25"/>
    <w:rPr>
      <w:rFonts w:ascii="Segoe UI" w:hAnsi="Segoe UI" w:cs="Segoe UI"/>
      <w:sz w:val="18"/>
      <w:szCs w:val="18"/>
    </w:rPr>
  </w:style>
  <w:style w:type="character" w:styleId="a9">
    <w:name w:val="Hyperlink"/>
    <w:rsid w:val="004613EF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613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13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13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13EF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4613EF"/>
  </w:style>
  <w:style w:type="table" w:styleId="aa">
    <w:name w:val="Table Grid"/>
    <w:basedOn w:val="a1"/>
    <w:rsid w:val="00461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basedOn w:val="a"/>
    <w:next w:val="ac"/>
    <w:qFormat/>
    <w:rsid w:val="004613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Body Text Indent"/>
    <w:basedOn w:val="a"/>
    <w:link w:val="ae"/>
    <w:rsid w:val="004613E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613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4613E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">
    <w:name w:val="Body Text"/>
    <w:basedOn w:val="a"/>
    <w:link w:val="af0"/>
    <w:rsid w:val="004613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613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1">
    <w:name w:val="Body Text Indent 3"/>
    <w:basedOn w:val="a"/>
    <w:link w:val="32"/>
    <w:rsid w:val="004613E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613EF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1">
    <w:name w:val="Body Text 2"/>
    <w:basedOn w:val="a"/>
    <w:link w:val="22"/>
    <w:rsid w:val="004613E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13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61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4613EF"/>
    <w:pPr>
      <w:spacing w:before="80" w:after="80" w:line="240" w:lineRule="auto"/>
      <w:ind w:left="4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f1">
    <w:name w:val="page number"/>
    <w:basedOn w:val="a0"/>
    <w:rsid w:val="004613EF"/>
  </w:style>
  <w:style w:type="paragraph" w:styleId="af2">
    <w:name w:val="Normal (Web)"/>
    <w:basedOn w:val="a"/>
    <w:uiPriority w:val="99"/>
    <w:rsid w:val="004613EF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4613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4">
    <w:name w:val="Знак"/>
    <w:basedOn w:val="a"/>
    <w:rsid w:val="004613E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4613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110">
    <w:name w:val="Нет списка11"/>
    <w:next w:val="a2"/>
    <w:semiHidden/>
    <w:rsid w:val="004613EF"/>
  </w:style>
  <w:style w:type="paragraph" w:customStyle="1" w:styleId="FR1">
    <w:name w:val="FR1"/>
    <w:rsid w:val="004613EF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styleId="af5">
    <w:name w:val="List Paragraph"/>
    <w:basedOn w:val="a"/>
    <w:qFormat/>
    <w:rsid w:val="004613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4613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9">
    <w:name w:val="p9"/>
    <w:basedOn w:val="a"/>
    <w:rsid w:val="0046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46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4613EF"/>
  </w:style>
  <w:style w:type="paragraph" w:customStyle="1" w:styleId="p3">
    <w:name w:val="p3"/>
    <w:basedOn w:val="a"/>
    <w:rsid w:val="0046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qFormat/>
    <w:rsid w:val="004613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uni">
    <w:name w:val="uni"/>
    <w:basedOn w:val="a"/>
    <w:rsid w:val="004613EF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4613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8">
    <w:name w:val="Цветовое выделение"/>
    <w:rsid w:val="004613EF"/>
    <w:rPr>
      <w:b/>
      <w:bCs/>
      <w:color w:val="000080"/>
    </w:rPr>
  </w:style>
  <w:style w:type="numbering" w:customStyle="1" w:styleId="23">
    <w:name w:val="Нет списка2"/>
    <w:next w:val="a2"/>
    <w:uiPriority w:val="99"/>
    <w:semiHidden/>
    <w:unhideWhenUsed/>
    <w:rsid w:val="004613EF"/>
  </w:style>
  <w:style w:type="character" w:customStyle="1" w:styleId="13">
    <w:name w:val="Просмотренная гиперссылка1"/>
    <w:uiPriority w:val="99"/>
    <w:semiHidden/>
    <w:unhideWhenUsed/>
    <w:rsid w:val="004613EF"/>
    <w:rPr>
      <w:color w:val="954F72"/>
      <w:u w:val="single"/>
    </w:rPr>
  </w:style>
  <w:style w:type="paragraph" w:customStyle="1" w:styleId="14">
    <w:name w:val="Без интервала1"/>
    <w:rsid w:val="004613EF"/>
    <w:pPr>
      <w:spacing w:after="0" w:line="240" w:lineRule="auto"/>
    </w:pPr>
    <w:rPr>
      <w:rFonts w:ascii="Calibri" w:eastAsia="Times New Roman" w:hAnsi="Calibri" w:cs="Times New Roman"/>
    </w:rPr>
  </w:style>
  <w:style w:type="character" w:styleId="af9">
    <w:name w:val="FollowedHyperlink"/>
    <w:rsid w:val="004613EF"/>
    <w:rPr>
      <w:color w:val="954F72"/>
      <w:u w:val="single"/>
    </w:rPr>
  </w:style>
  <w:style w:type="numbering" w:customStyle="1" w:styleId="33">
    <w:name w:val="Нет списка3"/>
    <w:next w:val="a2"/>
    <w:uiPriority w:val="99"/>
    <w:semiHidden/>
    <w:rsid w:val="004613EF"/>
  </w:style>
  <w:style w:type="paragraph" w:styleId="ac">
    <w:name w:val="Title"/>
    <w:basedOn w:val="a"/>
    <w:next w:val="a"/>
    <w:link w:val="afa"/>
    <w:uiPriority w:val="10"/>
    <w:qFormat/>
    <w:rsid w:val="00461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Название Знак"/>
    <w:basedOn w:val="a0"/>
    <w:link w:val="ac"/>
    <w:uiPriority w:val="10"/>
    <w:rsid w:val="00461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4">
    <w:name w:val="Нет списка4"/>
    <w:next w:val="a2"/>
    <w:uiPriority w:val="99"/>
    <w:semiHidden/>
    <w:unhideWhenUsed/>
    <w:rsid w:val="00461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godnoe-r69.gosweb.gosuslugi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godnoe-r69.gosweb.gosuslugi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godnoe-r69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agodnoe-r6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godnoe-r69.gosweb.gosuslugi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8A1F6-32E7-4446-A41D-9B98278E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51</Pages>
  <Words>16685</Words>
  <Characters>95107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cp:lastPrinted>2024-01-12T03:44:00Z</cp:lastPrinted>
  <dcterms:created xsi:type="dcterms:W3CDTF">2024-01-12T03:38:00Z</dcterms:created>
  <dcterms:modified xsi:type="dcterms:W3CDTF">2024-12-12T01:54:00Z</dcterms:modified>
</cp:coreProperties>
</file>