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D20F3" w:rsidRPr="00E235EB" w:rsidRDefault="00DE2EB9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</w:t>
      </w:r>
      <w:r w:rsidR="004D20F3"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ПОСЕЛЕНИЯ</w:t>
      </w:r>
    </w:p>
    <w:p w:rsidR="004D20F3" w:rsidRPr="00E235EB" w:rsidRDefault="004D20F3" w:rsidP="00670782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D20F3" w:rsidRDefault="003D7FF0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06</w:t>
      </w:r>
      <w:r w:rsidR="00670782">
        <w:rPr>
          <w:rFonts w:ascii="Times New Roman" w:eastAsia="Times New Roman" w:hAnsi="Times New Roman" w:cs="Times New Roman"/>
          <w:sz w:val="26"/>
          <w:szCs w:val="26"/>
          <w:lang w:eastAsia="ru-RU"/>
        </w:rPr>
        <w:t>.02</w:t>
      </w:r>
      <w:r w:rsidR="0003616A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4D20F3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8E01FC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EF11DD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</w:t>
      </w:r>
    </w:p>
    <w:p w:rsidR="00E235EB" w:rsidRPr="00E235EB" w:rsidRDefault="00E235EB" w:rsidP="00BE37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D20F3" w:rsidRPr="00E235EB" w:rsidRDefault="004D20F3" w:rsidP="004D20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с.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Ягодное</w:t>
      </w:r>
    </w:p>
    <w:p w:rsidR="004D20F3" w:rsidRPr="00E235EB" w:rsidRDefault="004D20F3" w:rsidP="004D20F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технического задания на разработку плана мероприятий по приведению качества питьевой воды в соответствие с установленными требованиями </w:t>
      </w:r>
      <w:r w:rsidR="000868C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2025-2026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годы</w:t>
      </w:r>
    </w:p>
    <w:p w:rsidR="00BE37E9" w:rsidRPr="00E235EB" w:rsidRDefault="00BE37E9" w:rsidP="00E2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30 декабря 2004 года № 210-ФЗ «Об основах регулирования тарифов организаций коммунального комплекса», Федеральным законом от 17 декабря 2011 года № 416-ФЗ «О водоснабжении и водоотведении», Приказом Министерства регионального развития Российской Федерации от 06.05.2011 № 204 «О разработке программ комплексного развития коммунальной инфраструктуры муниципальных образований», Уставом муниципальног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о образования  «Ягодное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сельское поселение»</w:t>
      </w:r>
    </w:p>
    <w:p w:rsidR="00BE37E9" w:rsidRPr="00E235EB" w:rsidRDefault="00BE37E9" w:rsidP="00BE37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ПОСТАНАВЛЯЮ:</w:t>
      </w:r>
    </w:p>
    <w:p w:rsidR="00BE37E9" w:rsidRPr="00E235EB" w:rsidRDefault="00BE37E9" w:rsidP="00BE37E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1. Утвердить Техническое задание на разработку плана мероприятий по приведению качества питьевой воды в соответствие с уст</w:t>
      </w:r>
      <w:r w:rsid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ановленными требованиями на 2025-2026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годы, согласно приложению.</w:t>
      </w:r>
    </w:p>
    <w:p w:rsidR="001230A9" w:rsidRPr="00E235EB" w:rsidRDefault="001230A9" w:rsidP="001230A9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2. Постановление 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администрации Ягодного сельского поселения </w:t>
      </w:r>
      <w:r w:rsidR="00A867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 31.01</w:t>
      </w:r>
      <w:r w:rsid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.202</w:t>
      </w:r>
      <w:r w:rsidR="00A867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670782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№ 1</w:t>
      </w:r>
      <w:r w:rsidR="00A867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4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«</w:t>
      </w:r>
      <w:r w:rsidR="000868C4" w:rsidRP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Об утверждении технического задания на разработку плана мероприятий по приведению качества питьевой воды в соответствие с уст</w:t>
      </w:r>
      <w:r w:rsidR="00A867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ановленными требованиями на 2024</w:t>
      </w:r>
      <w:r w:rsid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-202</w:t>
      </w:r>
      <w:r w:rsidR="00A867E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9</w:t>
      </w:r>
      <w:bookmarkStart w:id="0" w:name="_GoBack"/>
      <w:bookmarkEnd w:id="0"/>
      <w:r w:rsidR="000868C4" w:rsidRPr="000868C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годы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»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, </w:t>
      </w:r>
      <w:r w:rsidR="00E235EB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отменить</w:t>
      </w:r>
      <w:r w:rsidR="00CD78CE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</w:p>
    <w:p w:rsidR="00BE37E9" w:rsidRPr="00E235EB" w:rsidRDefault="001230A9" w:rsidP="00BE37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3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</w:t>
      </w:r>
      <w:r w:rsidR="00E235EB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="00BE37E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подлежит официальному опубликованию в официальном печатном издании «Информационный бюллетень» и размещению на о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фициальном сайте Ягодного</w:t>
      </w:r>
      <w:r w:rsidR="000868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сельского поселения </w:t>
      </w:r>
      <w:r w:rsidR="000868C4" w:rsidRPr="000868C4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https://yagodnoe-r69.gosweb.gosuslugi.ru/.</w:t>
      </w:r>
    </w:p>
    <w:p w:rsidR="00BE37E9" w:rsidRPr="00E235EB" w:rsidRDefault="00BE37E9" w:rsidP="001230A9">
      <w:pPr>
        <w:widowControl w:val="0"/>
        <w:tabs>
          <w:tab w:val="num" w:pos="0"/>
        </w:tabs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230A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вступает в силу со дня его официального опубликования. </w:t>
      </w:r>
    </w:p>
    <w:p w:rsidR="00BE37E9" w:rsidRPr="00E235EB" w:rsidRDefault="00BE37E9" w:rsidP="001230A9">
      <w:pPr>
        <w:widowControl w:val="0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1230A9"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5</w:t>
      </w:r>
      <w:r w:rsidRPr="00E235EB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. Контроль за исполнением настоящего постановления оставляю за собой.</w:t>
      </w: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BE37E9">
      <w:pPr>
        <w:tabs>
          <w:tab w:val="left" w:pos="0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BE37E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Ягодного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>сельского пос</w:t>
      </w:r>
      <w:r w:rsid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еления                     </w:t>
      </w:r>
      <w:r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="00DE2EB9" w:rsidRPr="00E235E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Г.И. Баранов</w:t>
      </w:r>
    </w:p>
    <w:p w:rsidR="00BE37E9" w:rsidRPr="00E235EB" w:rsidRDefault="00BE37E9" w:rsidP="00BE37E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E37E9" w:rsidRPr="00E235EB" w:rsidRDefault="00BE37E9" w:rsidP="00EF11DD">
      <w:pPr>
        <w:spacing w:after="0" w:line="240" w:lineRule="auto"/>
        <w:ind w:left="558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78CE" w:rsidRDefault="00CD78CE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235EB" w:rsidRDefault="00E235EB" w:rsidP="00CD78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37E9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E235EB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Приложение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</w:t>
      </w:r>
      <w:r w:rsidR="00BE37E9" w:rsidRPr="00E235EB">
        <w:rPr>
          <w:rFonts w:ascii="Times New Roman" w:hAnsi="Times New Roman" w:cs="Times New Roman"/>
          <w:sz w:val="26"/>
          <w:szCs w:val="26"/>
          <w:lang w:eastAsia="ru-RU"/>
        </w:rPr>
        <w:t>УТВЕРЖДЕНО</w:t>
      </w: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</w:t>
      </w:r>
      <w:r w:rsidRPr="00E235EB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остановлени</w:t>
      </w:r>
      <w:r w:rsidR="00BE37E9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ем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>Администрации</w:t>
      </w:r>
    </w:p>
    <w:p w:rsid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</w:t>
      </w:r>
      <w:r w:rsidR="00DE2EB9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Ягодного 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сельского поселения </w:t>
      </w:r>
      <w:r w:rsidR="00E86B1A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EF11DD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          </w:t>
      </w:r>
      <w:r w:rsidR="003D7FF0">
        <w:rPr>
          <w:rFonts w:ascii="Times New Roman" w:hAnsi="Times New Roman" w:cs="Times New Roman"/>
          <w:sz w:val="26"/>
          <w:szCs w:val="26"/>
          <w:lang w:eastAsia="ru-RU"/>
        </w:rPr>
        <w:t xml:space="preserve">   от 06</w:t>
      </w:r>
      <w:r w:rsidR="00670782">
        <w:rPr>
          <w:rFonts w:ascii="Times New Roman" w:hAnsi="Times New Roman" w:cs="Times New Roman"/>
          <w:sz w:val="26"/>
          <w:szCs w:val="26"/>
          <w:lang w:eastAsia="ru-RU"/>
        </w:rPr>
        <w:t>.02</w:t>
      </w:r>
      <w:r w:rsidR="003D7FF0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="00EF11DD" w:rsidRPr="00E235EB">
        <w:rPr>
          <w:rFonts w:ascii="Times New Roman" w:hAnsi="Times New Roman" w:cs="Times New Roman"/>
          <w:sz w:val="26"/>
          <w:szCs w:val="26"/>
          <w:lang w:eastAsia="ru-RU"/>
        </w:rPr>
        <w:t xml:space="preserve"> № </w:t>
      </w:r>
      <w:r w:rsidR="003D7FF0">
        <w:rPr>
          <w:rFonts w:ascii="Times New Roman" w:hAnsi="Times New Roman" w:cs="Times New Roman"/>
          <w:sz w:val="26"/>
          <w:szCs w:val="26"/>
          <w:lang w:eastAsia="ru-RU"/>
        </w:rPr>
        <w:t>15</w:t>
      </w:r>
    </w:p>
    <w:p w:rsidR="00F66060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BE37E9" w:rsidRPr="00E235EB" w:rsidRDefault="00BE37E9" w:rsidP="00E235EB">
      <w:pPr>
        <w:pStyle w:val="ab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ТЕХНИЧЕСКОЕ ЗАДАНИЕ</w:t>
      </w:r>
    </w:p>
    <w:p w:rsidR="00BE37E9" w:rsidRPr="00E235EB" w:rsidRDefault="00BE37E9" w:rsidP="00E235EB">
      <w:pPr>
        <w:pStyle w:val="ab"/>
        <w:ind w:firstLine="709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1" w:name="bookmark0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разработку плана мероприятий по приведению качества питьевой</w:t>
      </w:r>
      <w:r w:rsidR="00E235EB"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воды в соответствие с установленными требованиями</w:t>
      </w:r>
      <w:r w:rsidR="00E86B1A"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="000868C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на 2025-2026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годы</w:t>
      </w:r>
      <w:bookmarkEnd w:id="1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bookmark1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  <w:bookmarkEnd w:id="2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Техническое задание на разработку плана мероприятий по приведению качества питьевой воды в соответствии с уст</w:t>
      </w:r>
      <w:r w:rsidR="00DE2EB9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ановленными требованиями на </w:t>
      </w:r>
      <w:r w:rsidR="000868C4">
        <w:rPr>
          <w:rFonts w:ascii="Times New Roman" w:hAnsi="Times New Roman" w:cs="Times New Roman"/>
          <w:color w:val="000000"/>
          <w:sz w:val="26"/>
          <w:szCs w:val="26"/>
        </w:rPr>
        <w:t>2025-2026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годы (далее по тексту соответственно - Техническое задание, План мероприятий), разработано на основании: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Земельного кодекса Российской Федерации;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30 декабря 2004 года № 210-ФЗ «Об основах регулирования тарифов организаций коммунального комплекса»;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Федерального закона от 17 декабря 2011 г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№ 416-ФЗ «О водоснабжении и водоотведении»;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Приказа Министерства регионального развития Российской Федерации от 10 октября 2007 года 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№ 100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«Об утверждении методических рекомендаций по подготовке технических заданий по разработке инвестиционных программ организаций коммунального комплекса»;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Пр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иказа Министерства регионального развития Российской Федерации от 6 мая 2011 года № 204 «О разработке программ комплексного развития систем коммунальной инфраструк</w:t>
      </w:r>
      <w:r w:rsidR="00F66060" w:rsidRPr="00E235EB">
        <w:rPr>
          <w:rFonts w:ascii="Times New Roman" w:hAnsi="Times New Roman" w:cs="Times New Roman"/>
          <w:color w:val="000000"/>
          <w:sz w:val="26"/>
          <w:szCs w:val="26"/>
        </w:rPr>
        <w:t>туры муниципальных образований»;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 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СанПиН 2.1.4.1074-01 «Питьевая вода и водоснабжения населенных мест. Питьевая вода. Гигиенические требования к качеству воды централизованного водоснабжения. Контроль качества. Санитарно-эпидемиологические правила и нормативы», утвержден постановлением Главного государственного санитарного врача РФ от 26.09.2001 года   № 24 (с изм. от 28.06.2010 года).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bookmarkStart w:id="3" w:name="bookmark2"/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>Цели и задачи разработки и реализации плана мероприятий</w:t>
      </w:r>
      <w:bookmarkEnd w:id="3"/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Основная цель разработки и реализации плана мероприятий по приведению качества питьевой воды в соответствие с уст</w:t>
      </w:r>
      <w:r w:rsidR="000868C4">
        <w:rPr>
          <w:rFonts w:ascii="Times New Roman" w:hAnsi="Times New Roman" w:cs="Times New Roman"/>
          <w:color w:val="000000"/>
          <w:sz w:val="26"/>
          <w:szCs w:val="26"/>
        </w:rPr>
        <w:t>ановленными требованиями на 2025-2026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 годы - выполнение мероприятий, направленных на приведение качества питьевой воды в соответствие с установленными требованиями.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>Задачи разработки плана мероприятий: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необходимых объемов и качества питьевой воды, выполнения нормативных требований к к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>ачеству питьевой воды;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подключения вновь строящихся (реконструируемых) объектов капитального строительства к системам водоснабжения с гарантированн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t>ым объемом заявленных мощностей;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- </w:t>
      </w:r>
      <w:r w:rsidR="00E235EB">
        <w:rPr>
          <w:rFonts w:ascii="Times New Roman" w:hAnsi="Times New Roman" w:cs="Times New Roman"/>
          <w:color w:val="000000"/>
          <w:sz w:val="26"/>
          <w:szCs w:val="26"/>
        </w:rPr>
        <w:t>о</w:t>
      </w:r>
      <w:r w:rsidR="00BE37E9" w:rsidRPr="00E235EB">
        <w:rPr>
          <w:rFonts w:ascii="Times New Roman" w:hAnsi="Times New Roman" w:cs="Times New Roman"/>
          <w:color w:val="000000"/>
          <w:sz w:val="26"/>
          <w:szCs w:val="26"/>
        </w:rPr>
        <w:t>беспечение бесперебойной подачи качественной воды от источника до потребителя.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235EB">
        <w:rPr>
          <w:rFonts w:ascii="Times New Roman" w:hAnsi="Times New Roman" w:cs="Times New Roman"/>
          <w:color w:val="000000"/>
          <w:sz w:val="26"/>
          <w:szCs w:val="26"/>
        </w:rPr>
        <w:t xml:space="preserve">Разработка и последующая реализация плана мероприятий должны обеспечить повышение надежности, качества и безопасности водоснабжения </w:t>
      </w:r>
      <w:r w:rsidRPr="00E235EB">
        <w:rPr>
          <w:rFonts w:ascii="Times New Roman" w:hAnsi="Times New Roman" w:cs="Times New Roman"/>
          <w:color w:val="000000"/>
          <w:sz w:val="26"/>
          <w:szCs w:val="26"/>
        </w:rPr>
        <w:lastRenderedPageBreak/>
        <w:t>потребителей, снижение аварийности и износа, увеличение пропускной способности трубопроводов и улучшения качества воды.</w:t>
      </w:r>
    </w:p>
    <w:p w:rsidR="001661EC" w:rsidRPr="00E235EB" w:rsidRDefault="001661EC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Целевые индикаторы и показатели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Целевые индикаторы – показатели качества поставляемых услуг водоснабжения.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Доведение качества питьевой воды до требования уровня, соответствующего государственному стандарту, по следующим показателям: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по железу не более 0,3 мг\дм</w:t>
      </w:r>
      <w:r w:rsidRPr="00E235E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235EB">
        <w:rPr>
          <w:rFonts w:ascii="Times New Roman" w:hAnsi="Times New Roman" w:cs="Times New Roman"/>
          <w:sz w:val="26"/>
          <w:szCs w:val="26"/>
        </w:rPr>
        <w:t>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по мутности не более 1,5 мг\дм</w:t>
      </w:r>
      <w:r w:rsidRPr="00E235EB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E235EB">
        <w:rPr>
          <w:rFonts w:ascii="Times New Roman" w:hAnsi="Times New Roman" w:cs="Times New Roman"/>
          <w:sz w:val="26"/>
          <w:szCs w:val="26"/>
        </w:rPr>
        <w:t>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Срок разработки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Срок разработки плана мероприятий – в течение трех месяцев с момента утверждения технического задания.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E37E9" w:rsidRPr="00E235EB" w:rsidRDefault="00BE37E9" w:rsidP="00E235EB">
      <w:pPr>
        <w:pStyle w:val="ab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Разработчик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Разработчик плана мероприятий – </w:t>
      </w:r>
      <w:r w:rsidR="001230A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МУП «Ягодное ЖКХ»</w:t>
      </w: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</w:p>
    <w:p w:rsidR="00BE37E9" w:rsidRPr="00E235EB" w:rsidRDefault="00E235EB" w:rsidP="00E235EB">
      <w:pPr>
        <w:pStyle w:val="ab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6. </w:t>
      </w:r>
      <w:r w:rsidR="00BE37E9" w:rsidRPr="00E235EB">
        <w:rPr>
          <w:rFonts w:ascii="Times New Roman" w:hAnsi="Times New Roman" w:cs="Times New Roman"/>
          <w:b/>
          <w:sz w:val="26"/>
          <w:szCs w:val="26"/>
        </w:rPr>
        <w:t>Требования к инвестиционной программе</w:t>
      </w:r>
    </w:p>
    <w:p w:rsidR="00BE37E9" w:rsidRPr="00E235EB" w:rsidRDefault="000868C4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1) </w:t>
      </w:r>
      <w:r w:rsidR="00BE37E9" w:rsidRPr="00E235EB">
        <w:rPr>
          <w:rFonts w:ascii="Times New Roman" w:hAnsi="Times New Roman" w:cs="Times New Roman"/>
          <w:sz w:val="26"/>
          <w:szCs w:val="26"/>
        </w:rPr>
        <w:t>Выполнить анализ существующего состояния водоснабжения с отражением основных проблем, не позволяющих обеспечить необходимый уровень качества питьевой воды в соответствие с установленными требованиями.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2) </w:t>
      </w:r>
      <w:r w:rsidR="00BE37E9" w:rsidRPr="00E235EB">
        <w:rPr>
          <w:rFonts w:ascii="Times New Roman" w:hAnsi="Times New Roman" w:cs="Times New Roman"/>
          <w:sz w:val="26"/>
          <w:szCs w:val="26"/>
        </w:rPr>
        <w:t>Разработать план мероприятий по приведению качества питьевой воды в соответствие с установленными требованиями в течение трех месяцев с момента утверждения технического задания.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hAnsi="Times New Roman" w:cs="Times New Roman"/>
          <w:sz w:val="26"/>
          <w:szCs w:val="26"/>
        </w:rPr>
        <w:t>3)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Проект инвестиционной программы, расчет необходимых финансовых потребностей, необходимо направить на согласование в Федеральную службу по надзору в сфере защиты прав </w:t>
      </w:r>
      <w:r w:rsidR="00E86B1A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потребителей и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благополучия человека управление по Томской области территориальный отдел в</w:t>
      </w:r>
      <w:r w:rsidR="000868C4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г. Асино, в срок до 1 июня 2025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года. 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4)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План мероприятий по приведению качества питьевой воды в соответствие с установленными требованиями включаются в состав инвестиционной программы (при ее наличии).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5)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Определение объема финансовых потребностей на реализацию Плана мероприятий по приведению качества питьевой воды в соответствие с установленными требованиями.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6)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Финансовые потребности на реализацию мероприятий определить на основе укрупненных показателей стоимости строительства и реконструкции, действующей сметной нормативной базы (государственные элементные нормы, федеральные расценки).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7)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Объем финансовых потребностей на реализацию мероприятий определить посредством суммирования финансовых потребностей на реализацию каждого мероприятия.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8)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Определение источников финансирования мероприятий.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Источниками финансирования могут быть: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- </w:t>
      </w:r>
      <w:r w:rsidR="00F66060" w:rsidRPr="00E235EB">
        <w:rPr>
          <w:rFonts w:ascii="Times New Roman" w:hAnsi="Times New Roman" w:cs="Times New Roman"/>
          <w:sz w:val="26"/>
          <w:szCs w:val="26"/>
        </w:rPr>
        <w:t>собственные средства А</w:t>
      </w:r>
      <w:r w:rsidR="001773CD" w:rsidRPr="00E235EB">
        <w:rPr>
          <w:rFonts w:ascii="Times New Roman" w:hAnsi="Times New Roman" w:cs="Times New Roman"/>
          <w:sz w:val="26"/>
          <w:szCs w:val="26"/>
        </w:rPr>
        <w:t>дминистрации Ягодного</w:t>
      </w:r>
      <w:r w:rsidRPr="00E235EB">
        <w:rPr>
          <w:rFonts w:ascii="Times New Roman" w:hAnsi="Times New Roman" w:cs="Times New Roman"/>
          <w:sz w:val="26"/>
          <w:szCs w:val="26"/>
        </w:rPr>
        <w:t xml:space="preserve"> сельского поселения;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- финансовые средства, полученные от применения тарифов на подключение и надбавки к тарифам (при условии их установления);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lastRenderedPageBreak/>
        <w:t xml:space="preserve">- финансовые средства, определяемые в ходе реализации федеральных, региональных, муниципальных целевых программ. 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>9)</w:t>
      </w:r>
      <w:r w:rsidR="00BE37E9" w:rsidRPr="00E235E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Необходимо привести распределение финансовых потребностей по определенным источникам финансирования, в том числе с распределением по годам и этапам реализации плана мероприятий.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10)</w:t>
      </w:r>
      <w:r w:rsidR="00BE37E9" w:rsidRPr="00E235EB">
        <w:rPr>
          <w:rFonts w:ascii="Times New Roman" w:hAnsi="Times New Roman" w:cs="Times New Roman"/>
          <w:sz w:val="26"/>
          <w:szCs w:val="26"/>
        </w:rPr>
        <w:t xml:space="preserve"> Выполнение расчета надбавок к тарифам (при необходимости).</w:t>
      </w:r>
    </w:p>
    <w:p w:rsidR="00BE37E9" w:rsidRPr="00E235EB" w:rsidRDefault="00F66060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11)</w:t>
      </w:r>
      <w:r w:rsidR="00BE37E9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Осуществление координации работ по реализации плана мероприятий МУП </w:t>
      </w:r>
      <w:r w:rsidR="00980F1D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«Ягодное ЖКХ</w:t>
      </w:r>
      <w:r w:rsidR="00BE37E9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» и </w:t>
      </w:r>
      <w:r w:rsidR="00980F1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администрация Ягодного</w:t>
      </w:r>
      <w:r w:rsidR="00BE37E9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Содержание плана мероприятий</w:t>
      </w:r>
    </w:p>
    <w:p w:rsidR="00BE37E9" w:rsidRPr="00E235EB" w:rsidRDefault="00BE37E9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План мероприятий должен содержать: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цели и задачи разработки и реализации плана мероприятий;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анализ существующего состояния систем водоснабжения и водоотведения;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основные проблемы, не позволяющие обеспечить необходимый уровень объемов и качества воды;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план технических мероприятий по системам водоснабжения, обеспечивающий состояния систем водоснабжения и условий их эксплуатации до уровня, задаваемого целевыми индикаторами, и подключение строящихся (реконструируемых) объектов к системам водоснабжения;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объем финансовых потребностей, необходимых для реализации мероприятий плана мероприятий, с разбивкой по источникам финансирования;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сроки реализации мероприятий плана мероприятий;</w:t>
      </w:r>
    </w:p>
    <w:p w:rsidR="00BE37E9" w:rsidRPr="00E235EB" w:rsidRDefault="00E235EB" w:rsidP="00D35250">
      <w:pPr>
        <w:pStyle w:val="ab"/>
        <w:ind w:firstLine="7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контроль за выполнением плана мероприятий.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Срок реализации плана мероприятий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Срок реализации</w:t>
      </w:r>
      <w:r w:rsidR="000868C4">
        <w:rPr>
          <w:rFonts w:ascii="Times New Roman" w:hAnsi="Times New Roman" w:cs="Times New Roman"/>
          <w:sz w:val="26"/>
          <w:szCs w:val="26"/>
        </w:rPr>
        <w:t xml:space="preserve"> плана мероприятий – 1 июня 2025</w:t>
      </w:r>
      <w:r w:rsidR="001773CD" w:rsidRPr="00E235EB">
        <w:rPr>
          <w:rFonts w:ascii="Times New Roman" w:hAnsi="Times New Roman" w:cs="Times New Roman"/>
          <w:sz w:val="26"/>
          <w:szCs w:val="26"/>
        </w:rPr>
        <w:t xml:space="preserve"> – 31</w:t>
      </w:r>
      <w:r w:rsidR="000868C4">
        <w:rPr>
          <w:rFonts w:ascii="Times New Roman" w:hAnsi="Times New Roman" w:cs="Times New Roman"/>
          <w:sz w:val="26"/>
          <w:szCs w:val="26"/>
        </w:rPr>
        <w:t xml:space="preserve"> декабря </w:t>
      </w:r>
      <w:r w:rsidR="007869D6">
        <w:rPr>
          <w:rFonts w:ascii="Times New Roman" w:hAnsi="Times New Roman" w:cs="Times New Roman"/>
          <w:sz w:val="26"/>
          <w:szCs w:val="26"/>
        </w:rPr>
        <w:t>2026.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E37E9" w:rsidRPr="00E235EB" w:rsidRDefault="00BE37E9" w:rsidP="00E235EB">
      <w:pPr>
        <w:pStyle w:val="ab"/>
        <w:numPr>
          <w:ilvl w:val="0"/>
          <w:numId w:val="7"/>
        </w:num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235EB">
        <w:rPr>
          <w:rFonts w:ascii="Times New Roman" w:hAnsi="Times New Roman" w:cs="Times New Roman"/>
          <w:b/>
          <w:sz w:val="26"/>
          <w:szCs w:val="26"/>
        </w:rPr>
        <w:t>Порядок внесения изменений в техническое задание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Пересмотр (внесение изменений) в утвержденное техническое задание осуществляет</w:t>
      </w:r>
      <w:r w:rsidR="001773C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>ся по инициативе администрации Ягодного</w:t>
      </w:r>
      <w:r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 сельского поселения или по </w:t>
      </w:r>
      <w:r w:rsidR="001773CD" w:rsidRPr="00E235EB">
        <w:rPr>
          <w:rFonts w:ascii="Times New Roman" w:hAnsi="Times New Roman" w:cs="Times New Roman"/>
          <w:bCs/>
          <w:kern w:val="36"/>
          <w:sz w:val="26"/>
          <w:szCs w:val="26"/>
          <w:lang w:eastAsia="ru-RU"/>
        </w:rPr>
        <w:t xml:space="preserve">инициативе </w:t>
      </w:r>
      <w:r w:rsidR="001773CD"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МУП «Ягодное ЖКХ</w:t>
      </w:r>
      <w:r w:rsidRPr="00E235EB">
        <w:rPr>
          <w:rFonts w:ascii="Times New Roman" w:hAnsi="Times New Roman" w:cs="Times New Roman"/>
          <w:color w:val="000000"/>
          <w:kern w:val="36"/>
          <w:sz w:val="26"/>
          <w:szCs w:val="26"/>
          <w:lang w:eastAsia="ru-RU"/>
        </w:rPr>
        <w:t>».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Основаниями для пересмотра (внесение изменений) в утвержденное техническое задание могут быть: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принятие или внесение изменений в иные программы (или иные документы), влияющие на изменение условий технического задания;</w:t>
      </w:r>
    </w:p>
    <w:p w:rsidR="00BE37E9" w:rsidRPr="00E235EB" w:rsidRDefault="00E235EB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BE37E9" w:rsidRPr="00E235EB">
        <w:rPr>
          <w:rFonts w:ascii="Times New Roman" w:hAnsi="Times New Roman" w:cs="Times New Roman"/>
          <w:sz w:val="26"/>
          <w:szCs w:val="26"/>
        </w:rPr>
        <w:t>внесение дополнительных и (или) исключение принятых при утверждении технического задания подключаемых к системам коммунальной инфраструктуры строящихся объектов, а также перечня земельных участков, обеспечиваемых инженерной инфраструктурой.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>Пересмотр (внесение изменений) технического задания может производиться не чаще одного раза в год.</w:t>
      </w:r>
    </w:p>
    <w:p w:rsidR="00BE37E9" w:rsidRPr="00E235EB" w:rsidRDefault="00BE37E9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235EB">
        <w:rPr>
          <w:rFonts w:ascii="Times New Roman" w:hAnsi="Times New Roman" w:cs="Times New Roman"/>
          <w:sz w:val="26"/>
          <w:szCs w:val="26"/>
        </w:rPr>
        <w:t xml:space="preserve">В случае если пересмотр технического задания осуществляется по инициативе </w:t>
      </w:r>
      <w:r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МУП</w:t>
      </w:r>
      <w:r w:rsidRPr="00E235EB">
        <w:rPr>
          <w:rFonts w:ascii="Times New Roman" w:hAnsi="Times New Roman" w:cs="Times New Roman"/>
          <w:sz w:val="26"/>
          <w:szCs w:val="26"/>
        </w:rPr>
        <w:t xml:space="preserve"> </w:t>
      </w:r>
      <w:r w:rsidR="001773CD"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«Ягодное ЖКХ</w:t>
      </w:r>
      <w:r w:rsidRPr="00E235EB">
        <w:rPr>
          <w:rFonts w:ascii="Times New Roman" w:hAnsi="Times New Roman" w:cs="Times New Roman"/>
          <w:bCs/>
          <w:color w:val="000000"/>
          <w:sz w:val="26"/>
          <w:szCs w:val="26"/>
        </w:rPr>
        <w:t>»,</w:t>
      </w:r>
      <w:r w:rsidRPr="00E235EB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  <w:r w:rsidRPr="00E235EB">
        <w:rPr>
          <w:rFonts w:ascii="Times New Roman" w:hAnsi="Times New Roman" w:cs="Times New Roman"/>
          <w:sz w:val="26"/>
          <w:szCs w:val="26"/>
        </w:rPr>
        <w:t xml:space="preserve">заявление о необходимости пересмотра, направляемое </w:t>
      </w:r>
      <w:r w:rsidR="00D424D8" w:rsidRPr="00E235EB">
        <w:rPr>
          <w:rFonts w:ascii="Times New Roman" w:hAnsi="Times New Roman" w:cs="Times New Roman"/>
          <w:sz w:val="26"/>
          <w:szCs w:val="26"/>
        </w:rPr>
        <w:t>Г</w:t>
      </w:r>
      <w:r w:rsidRPr="00E235EB">
        <w:rPr>
          <w:rFonts w:ascii="Times New Roman" w:hAnsi="Times New Roman" w:cs="Times New Roman"/>
          <w:sz w:val="26"/>
          <w:szCs w:val="26"/>
        </w:rPr>
        <w:t xml:space="preserve">лаве </w:t>
      </w:r>
      <w:r w:rsidR="001773CD" w:rsidRPr="00E235EB">
        <w:rPr>
          <w:rFonts w:ascii="Times New Roman" w:hAnsi="Times New Roman" w:cs="Times New Roman"/>
          <w:sz w:val="26"/>
          <w:szCs w:val="26"/>
        </w:rPr>
        <w:t>администрации Ягодного</w:t>
      </w:r>
      <w:r w:rsidRPr="00E235EB">
        <w:rPr>
          <w:rFonts w:ascii="Times New Roman" w:hAnsi="Times New Roman" w:cs="Times New Roman"/>
          <w:sz w:val="26"/>
          <w:szCs w:val="26"/>
        </w:rPr>
        <w:t xml:space="preserve"> сельского поселения, должно сопровождаться обоснованием причин пересмотра (внесения изменений) с приложением необходимых документов.</w:t>
      </w:r>
    </w:p>
    <w:p w:rsidR="00EF11DD" w:rsidRPr="00E235EB" w:rsidRDefault="00EF11DD" w:rsidP="00E235EB">
      <w:pPr>
        <w:pStyle w:val="ab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EF11DD" w:rsidRPr="00E235EB" w:rsidSect="00BE37E9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6E" w:rsidRDefault="00F2706E" w:rsidP="00BE37E9">
      <w:pPr>
        <w:spacing w:after="0" w:line="240" w:lineRule="auto"/>
      </w:pPr>
      <w:r>
        <w:separator/>
      </w:r>
    </w:p>
  </w:endnote>
  <w:endnote w:type="continuationSeparator" w:id="0">
    <w:p w:rsidR="00F2706E" w:rsidRDefault="00F2706E" w:rsidP="00BE3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6E" w:rsidRDefault="00F2706E" w:rsidP="00BE37E9">
      <w:pPr>
        <w:spacing w:after="0" w:line="240" w:lineRule="auto"/>
      </w:pPr>
      <w:r>
        <w:separator/>
      </w:r>
    </w:p>
  </w:footnote>
  <w:footnote w:type="continuationSeparator" w:id="0">
    <w:p w:rsidR="00F2706E" w:rsidRDefault="00F2706E" w:rsidP="00BE37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07728717"/>
      <w:docPartObj>
        <w:docPartGallery w:val="Page Numbers (Top of Page)"/>
        <w:docPartUnique/>
      </w:docPartObj>
    </w:sdtPr>
    <w:sdtEndPr/>
    <w:sdtContent>
      <w:p w:rsidR="00BE37E9" w:rsidRDefault="00BE37E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67E3">
          <w:rPr>
            <w:noProof/>
          </w:rPr>
          <w:t>2</w:t>
        </w:r>
        <w:r>
          <w:fldChar w:fldCharType="end"/>
        </w:r>
      </w:p>
    </w:sdtContent>
  </w:sdt>
  <w:p w:rsidR="00BE37E9" w:rsidRDefault="00BE37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E4A"/>
    <w:multiLevelType w:val="hybridMultilevel"/>
    <w:tmpl w:val="04D47B98"/>
    <w:lvl w:ilvl="0" w:tplc="96A0EB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21B2EFE"/>
    <w:multiLevelType w:val="multilevel"/>
    <w:tmpl w:val="EE942F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">
    <w:nsid w:val="3072420D"/>
    <w:multiLevelType w:val="hybridMultilevel"/>
    <w:tmpl w:val="1E0C2286"/>
    <w:lvl w:ilvl="0" w:tplc="EBA6E9CE">
      <w:start w:val="7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8A72259"/>
    <w:multiLevelType w:val="hybridMultilevel"/>
    <w:tmpl w:val="BD3C4042"/>
    <w:lvl w:ilvl="0" w:tplc="96A0EB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177BE"/>
    <w:multiLevelType w:val="multilevel"/>
    <w:tmpl w:val="AD9A738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FD34945"/>
    <w:multiLevelType w:val="hybridMultilevel"/>
    <w:tmpl w:val="EFBCACAA"/>
    <w:lvl w:ilvl="0" w:tplc="DF8EFD9C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4F64076"/>
    <w:multiLevelType w:val="multilevel"/>
    <w:tmpl w:val="8726539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5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4BC9"/>
    <w:rsid w:val="00001778"/>
    <w:rsid w:val="000305B8"/>
    <w:rsid w:val="0003616A"/>
    <w:rsid w:val="000868C4"/>
    <w:rsid w:val="000B125E"/>
    <w:rsid w:val="000E394F"/>
    <w:rsid w:val="001230A9"/>
    <w:rsid w:val="001661EC"/>
    <w:rsid w:val="001773CD"/>
    <w:rsid w:val="001D229D"/>
    <w:rsid w:val="001D2C10"/>
    <w:rsid w:val="0027755D"/>
    <w:rsid w:val="002D77CD"/>
    <w:rsid w:val="00396CA0"/>
    <w:rsid w:val="003D7FF0"/>
    <w:rsid w:val="0040531D"/>
    <w:rsid w:val="00430960"/>
    <w:rsid w:val="004C6715"/>
    <w:rsid w:val="004D20F3"/>
    <w:rsid w:val="005C4C74"/>
    <w:rsid w:val="00641AE6"/>
    <w:rsid w:val="00670782"/>
    <w:rsid w:val="006C5947"/>
    <w:rsid w:val="00720FEB"/>
    <w:rsid w:val="007869D6"/>
    <w:rsid w:val="00873058"/>
    <w:rsid w:val="00893298"/>
    <w:rsid w:val="008E01FC"/>
    <w:rsid w:val="009458E7"/>
    <w:rsid w:val="00980F1D"/>
    <w:rsid w:val="009C23E1"/>
    <w:rsid w:val="009D4C28"/>
    <w:rsid w:val="00A10A56"/>
    <w:rsid w:val="00A13281"/>
    <w:rsid w:val="00A24BC9"/>
    <w:rsid w:val="00A867E3"/>
    <w:rsid w:val="00A91561"/>
    <w:rsid w:val="00AE43D2"/>
    <w:rsid w:val="00B63DB2"/>
    <w:rsid w:val="00B82297"/>
    <w:rsid w:val="00BA29D0"/>
    <w:rsid w:val="00BE37E9"/>
    <w:rsid w:val="00C0635A"/>
    <w:rsid w:val="00CD0E80"/>
    <w:rsid w:val="00CD78CE"/>
    <w:rsid w:val="00D35250"/>
    <w:rsid w:val="00D424D8"/>
    <w:rsid w:val="00D7031C"/>
    <w:rsid w:val="00D74AE0"/>
    <w:rsid w:val="00DB5324"/>
    <w:rsid w:val="00DE2EB9"/>
    <w:rsid w:val="00E235EB"/>
    <w:rsid w:val="00E86B1A"/>
    <w:rsid w:val="00EF11DD"/>
    <w:rsid w:val="00F2706E"/>
    <w:rsid w:val="00F33D5C"/>
    <w:rsid w:val="00F6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11B23E-B34D-4995-9E36-F57243DA5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298"/>
  </w:style>
  <w:style w:type="paragraph" w:styleId="1">
    <w:name w:val="heading 1"/>
    <w:basedOn w:val="a"/>
    <w:next w:val="a"/>
    <w:link w:val="10"/>
    <w:uiPriority w:val="9"/>
    <w:qFormat/>
    <w:rsid w:val="00BE37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A24BC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755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4BC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A24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24BC9"/>
  </w:style>
  <w:style w:type="character" w:styleId="a3">
    <w:name w:val="Hyperlink"/>
    <w:basedOn w:val="a0"/>
    <w:uiPriority w:val="99"/>
    <w:semiHidden/>
    <w:unhideWhenUsed/>
    <w:rsid w:val="00A24BC9"/>
    <w:rPr>
      <w:color w:val="0000FF"/>
      <w:u w:val="single"/>
    </w:rPr>
  </w:style>
  <w:style w:type="character" w:customStyle="1" w:styleId="80">
    <w:name w:val="Заголовок 8 Знак"/>
    <w:basedOn w:val="a0"/>
    <w:link w:val="8"/>
    <w:uiPriority w:val="9"/>
    <w:semiHidden/>
    <w:rsid w:val="002775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2775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755D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BE37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37E9"/>
  </w:style>
  <w:style w:type="paragraph" w:styleId="a8">
    <w:name w:val="footer"/>
    <w:basedOn w:val="a"/>
    <w:link w:val="a9"/>
    <w:uiPriority w:val="99"/>
    <w:unhideWhenUsed/>
    <w:rsid w:val="00BE3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37E9"/>
  </w:style>
  <w:style w:type="paragraph" w:styleId="aa">
    <w:name w:val="List Paragraph"/>
    <w:basedOn w:val="a"/>
    <w:uiPriority w:val="34"/>
    <w:qFormat/>
    <w:rsid w:val="00F66060"/>
    <w:pPr>
      <w:ind w:left="720"/>
      <w:contextualSpacing/>
    </w:pPr>
  </w:style>
  <w:style w:type="paragraph" w:styleId="ab">
    <w:name w:val="No Spacing"/>
    <w:uiPriority w:val="1"/>
    <w:qFormat/>
    <w:rsid w:val="00E235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33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vera</cp:lastModifiedBy>
  <cp:revision>29</cp:revision>
  <cp:lastPrinted>2025-02-06T06:34:00Z</cp:lastPrinted>
  <dcterms:created xsi:type="dcterms:W3CDTF">2017-04-12T05:22:00Z</dcterms:created>
  <dcterms:modified xsi:type="dcterms:W3CDTF">2025-02-07T03:47:00Z</dcterms:modified>
</cp:coreProperties>
</file>